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AF" w:rsidRPr="00575205" w:rsidRDefault="00DF4CAF" w:rsidP="00DF4CAF">
      <w:pPr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</w:rPr>
      </w:pPr>
      <w:r w:rsidRPr="00575205">
        <w:rPr>
          <w:b/>
          <w:bCs/>
          <w:sz w:val="22"/>
          <w:szCs w:val="22"/>
        </w:rPr>
        <w:t>Критерии, показатели и индикаторы интегрального рейтинга</w:t>
      </w:r>
    </w:p>
    <w:p w:rsidR="00DF4CAF" w:rsidRPr="00575205" w:rsidRDefault="00DF4CAF" w:rsidP="00DF4CAF">
      <w:pPr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</w:rPr>
      </w:pPr>
      <w:r w:rsidRPr="00575205">
        <w:rPr>
          <w:b/>
          <w:bCs/>
          <w:sz w:val="22"/>
          <w:szCs w:val="22"/>
        </w:rPr>
        <w:t>дошкольных образовательных организаций Свердловской области</w:t>
      </w:r>
    </w:p>
    <w:p w:rsidR="00DF4CAF" w:rsidRPr="00575205" w:rsidRDefault="00DF4CAF" w:rsidP="00DF4CAF">
      <w:pPr>
        <w:contextualSpacing/>
        <w:jc w:val="right"/>
        <w:rPr>
          <w:sz w:val="22"/>
          <w:szCs w:val="22"/>
          <w:highlight w:val="yellow"/>
        </w:rPr>
      </w:pPr>
    </w:p>
    <w:tbl>
      <w:tblPr>
        <w:tblStyle w:val="a3"/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5387"/>
        <w:gridCol w:w="2126"/>
      </w:tblGrid>
      <w:tr w:rsidR="00DF4CAF" w:rsidRPr="00575205" w:rsidTr="00203D9E">
        <w:trPr>
          <w:trHeight w:val="284"/>
          <w:tblHeader/>
        </w:trPr>
        <w:tc>
          <w:tcPr>
            <w:tcW w:w="2467" w:type="dxa"/>
            <w:shd w:val="clear" w:color="auto" w:fill="auto"/>
            <w:hideMark/>
          </w:tcPr>
          <w:p w:rsidR="00DF4CAF" w:rsidRPr="00575205" w:rsidRDefault="00DF4CAF" w:rsidP="00203D9E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75205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5387" w:type="dxa"/>
            <w:shd w:val="clear" w:color="auto" w:fill="auto"/>
          </w:tcPr>
          <w:p w:rsidR="00DF4CAF" w:rsidRPr="00575205" w:rsidRDefault="00DF4CAF" w:rsidP="00203D9E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75205">
              <w:rPr>
                <w:b/>
                <w:bCs/>
                <w:sz w:val="22"/>
                <w:szCs w:val="22"/>
              </w:rPr>
              <w:t>Индикаторы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575205" w:rsidRDefault="00DF4CAF" w:rsidP="00203D9E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75205">
              <w:rPr>
                <w:b/>
                <w:bCs/>
                <w:sz w:val="22"/>
                <w:szCs w:val="22"/>
              </w:rPr>
              <w:t>Источники информации</w:t>
            </w:r>
          </w:p>
        </w:tc>
      </w:tr>
      <w:tr w:rsidR="00DF4CAF" w:rsidRPr="00575205" w:rsidTr="00203D9E">
        <w:trPr>
          <w:trHeight w:val="232"/>
        </w:trPr>
        <w:tc>
          <w:tcPr>
            <w:tcW w:w="9980" w:type="dxa"/>
            <w:gridSpan w:val="3"/>
            <w:shd w:val="clear" w:color="auto" w:fill="F2F2F2" w:themeFill="background1" w:themeFillShade="F2"/>
            <w:hideMark/>
          </w:tcPr>
          <w:p w:rsidR="00DF4CAF" w:rsidRPr="00575205" w:rsidRDefault="00DF4CAF" w:rsidP="00203D9E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575205">
              <w:rPr>
                <w:b/>
                <w:bCs/>
                <w:sz w:val="22"/>
                <w:szCs w:val="22"/>
              </w:rPr>
              <w:t>Открытость и доступность информации о дошкольных образовательных организациях</w:t>
            </w:r>
          </w:p>
        </w:tc>
      </w:tr>
      <w:tr w:rsidR="00DF4CAF" w:rsidRPr="004F4C78" w:rsidTr="00203D9E">
        <w:trPr>
          <w:trHeight w:val="232"/>
        </w:trPr>
        <w:tc>
          <w:tcPr>
            <w:tcW w:w="2467" w:type="dxa"/>
            <w:vMerge w:val="restart"/>
            <w:shd w:val="clear" w:color="auto" w:fill="auto"/>
            <w:hideMark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 xml:space="preserve">1.1. Полнота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информационно-теле-коммуникационной сети «Интернет» </w:t>
            </w: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официального сайта ДОО в сети Интернет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Запрос информации в ДОО, 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DF4CAF" w:rsidRPr="004F4C78" w:rsidTr="00203D9E">
        <w:trPr>
          <w:trHeight w:val="387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DF4CAF" w:rsidRPr="004F4C78" w:rsidRDefault="00DF4CAF" w:rsidP="00203D9E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 сайте ДОО предоставлен нормативно закрепленный перечень сведений о ее деятельности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85-К, официальный сайт ДОО</w:t>
            </w:r>
          </w:p>
        </w:tc>
      </w:tr>
      <w:tr w:rsidR="00DF4CAF" w:rsidRPr="004F4C78" w:rsidTr="00203D9E">
        <w:trPr>
          <w:trHeight w:val="1162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DF4CAF" w:rsidRPr="004F4C78" w:rsidRDefault="00DF4CAF" w:rsidP="00203D9E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 ДОО полнотой информации о ДОО и ее деятельности, размещенной на официальном сайте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561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DF4CAF" w:rsidRPr="004F4C78" w:rsidRDefault="00DF4CAF" w:rsidP="00203D9E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 ДОО актуальностью информации о ДОО и ее деятельности, размещенной на официальном сайте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Результаты опроса родителей обучающихся ДОО </w:t>
            </w:r>
          </w:p>
        </w:tc>
      </w:tr>
      <w:tr w:rsidR="00DF4CAF" w:rsidRPr="004F4C78" w:rsidTr="00203D9E">
        <w:trPr>
          <w:trHeight w:val="253"/>
        </w:trPr>
        <w:tc>
          <w:tcPr>
            <w:tcW w:w="246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1.2. 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proofErr w:type="gramStart"/>
            <w:r w:rsidRPr="004F4C78">
              <w:rPr>
                <w:sz w:val="22"/>
                <w:szCs w:val="22"/>
              </w:rPr>
              <w:t>Наличие на официальном сайте образовательной организации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переподготовке,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педагогических работников организации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1.3.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Доступность взаимодействия с получателями образовательных услуг по телефону 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доступности взаимодействия с получателями образовательных услуг по телефону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Доступность взаимодействия с получателями образовательных услуг по электронной почте 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доступности взаимодействия с получателями образовательных услуг по электронной почте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Доступность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доступности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1.4. Доступность сведений о ходе рассмотрения обращений граждан, поступивших в организацию от получателей образовательных услуг </w:t>
            </w:r>
            <w:r w:rsidRPr="004F4C78">
              <w:rPr>
                <w:b/>
                <w:sz w:val="22"/>
                <w:szCs w:val="22"/>
              </w:rPr>
              <w:lastRenderedPageBreak/>
              <w:t>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</w:t>
            </w:r>
            <w:r w:rsidRPr="004F4C78">
              <w:rPr>
                <w:sz w:val="22"/>
                <w:szCs w:val="22"/>
              </w:rPr>
              <w:lastRenderedPageBreak/>
              <w:t xml:space="preserve">почте, с помощью электронных сервисов, доступных на официальном сайте организации) 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9980" w:type="dxa"/>
            <w:gridSpan w:val="3"/>
            <w:shd w:val="clear" w:color="auto" w:fill="F2F2F2" w:themeFill="background1" w:themeFillShade="F2"/>
            <w:hideMark/>
          </w:tcPr>
          <w:p w:rsidR="00DF4CAF" w:rsidRPr="004F4C78" w:rsidRDefault="00DF4CAF" w:rsidP="00203D9E">
            <w:pPr>
              <w:ind w:firstLine="36"/>
              <w:contextualSpacing/>
              <w:jc w:val="center"/>
              <w:rPr>
                <w:sz w:val="22"/>
                <w:szCs w:val="22"/>
              </w:rPr>
            </w:pPr>
            <w:r w:rsidRPr="004F4C78">
              <w:rPr>
                <w:b/>
              </w:rPr>
              <w:lastRenderedPageBreak/>
              <w:t>Комфортность условий, в которых осуществляется образовательная деятельность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2.1. Материально-техническое и информационное обеспечение ДОО</w:t>
            </w:r>
          </w:p>
        </w:tc>
        <w:tc>
          <w:tcPr>
            <w:tcW w:w="5387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дополнительных помещений для занятий с детьми, предназначенных для поочередного использования всеми или несколькими детскими группами: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отдельный музыкальный зал;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отдельный физкультурный зал;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зимний сад;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кабинет учителя-логопеда;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кабинет педагога-психолога;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кабинет музыкального руководителя;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кабинет тифлопедагога;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логопедический кабинет\пункт.</w:t>
            </w:r>
          </w:p>
        </w:tc>
        <w:tc>
          <w:tcPr>
            <w:tcW w:w="2126" w:type="dxa"/>
            <w:shd w:val="clear" w:color="auto" w:fill="auto"/>
            <w:hideMark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всех видов благоустройства в ДОО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Потребность в капитальном ремонте ДОО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адреса электронной почты ДОО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мобильного интерактивного комплекса (интерактивная доска, проектор, ноутбук)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персональных компьютеров 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37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персональных компьютеров доступных для использования детьми 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rStyle w:val="20"/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компьютеров, имеющих доступ к сети Интернет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2.2. Наличие условий для охраны и укрепления здоровья, организации питания обучающихся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i/>
                <w:sz w:val="22"/>
                <w:szCs w:val="22"/>
              </w:rPr>
            </w:pPr>
            <w:r w:rsidRPr="004F4C78">
              <w:rPr>
                <w:i/>
                <w:sz w:val="22"/>
                <w:szCs w:val="22"/>
              </w:rPr>
              <w:t>Индикаторы по наличию условий для охраны и безопасности территории и пространства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утвержденного руководителем ДОО паспорта безопасности ДОО 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системы видеонаблюдения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«тревожной кнопки» или другой охранной сигнализации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огороженной территории для прогулок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Оценка родителями обучающихся условий, созданных в ДОО, как безопасных для пребывания детей 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i/>
                <w:sz w:val="22"/>
                <w:szCs w:val="22"/>
              </w:rPr>
            </w:pPr>
            <w:r w:rsidRPr="004F4C78">
              <w:rPr>
                <w:i/>
                <w:sz w:val="22"/>
                <w:szCs w:val="22"/>
              </w:rPr>
              <w:t xml:space="preserve">Индикаторы по наличию условий для охраны и укрепления здоровья, организации питания 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родителями обучающихся условий, созданных в ДОО для охраны и укрепления здоровья обучающихся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Степень удовлетворенности родителей обучающихся, качеством питания в ДОО 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Характеристика исполнения предписаний надзорных органов в 2015-2016 </w:t>
            </w:r>
            <w:proofErr w:type="spellStart"/>
            <w:r w:rsidRPr="004F4C78">
              <w:rPr>
                <w:sz w:val="22"/>
                <w:szCs w:val="22"/>
              </w:rPr>
              <w:t>уч.г</w:t>
            </w:r>
            <w:proofErr w:type="spellEnd"/>
            <w:r w:rsidRPr="004F4C78">
              <w:rPr>
                <w:sz w:val="22"/>
                <w:szCs w:val="22"/>
              </w:rPr>
              <w:t>. с отчетами об их исполнении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pStyle w:val="2"/>
              <w:spacing w:before="0" w:after="0"/>
              <w:ind w:firstLine="0"/>
              <w:contextualSpacing/>
              <w:outlineLvl w:val="1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4F4C7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групп оздоровительной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в ДОО случаев травматизма детей в 2015-2016 </w:t>
            </w:r>
            <w:proofErr w:type="spellStart"/>
            <w:r w:rsidRPr="004F4C78">
              <w:rPr>
                <w:sz w:val="22"/>
                <w:szCs w:val="22"/>
              </w:rPr>
              <w:t>уч.г</w:t>
            </w:r>
            <w:proofErr w:type="spellEnd"/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условий по укреплению здоровья: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оборудованной спортивной площадки;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лицензированного медицинского кабинета (блока);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кабинета ЛФК;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кабинета физиотерапии;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</w:t>
            </w:r>
            <w:proofErr w:type="spellStart"/>
            <w:r w:rsidRPr="004F4C78">
              <w:rPr>
                <w:sz w:val="22"/>
                <w:szCs w:val="22"/>
              </w:rPr>
              <w:t>галокамеры</w:t>
            </w:r>
            <w:proofErr w:type="spellEnd"/>
            <w:r w:rsidRPr="004F4C78">
              <w:rPr>
                <w:sz w:val="22"/>
                <w:szCs w:val="22"/>
              </w:rPr>
              <w:t>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соляной шахты;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бассейна, сауны;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сенсорной комнаты.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</w:t>
            </w:r>
            <w:proofErr w:type="gramStart"/>
            <w:r w:rsidRPr="004F4C78">
              <w:rPr>
                <w:sz w:val="22"/>
                <w:szCs w:val="22"/>
              </w:rPr>
              <w:t>обучающихся</w:t>
            </w:r>
            <w:proofErr w:type="gramEnd"/>
            <w:r w:rsidRPr="004F4C78">
              <w:rPr>
                <w:sz w:val="22"/>
                <w:szCs w:val="22"/>
              </w:rPr>
              <w:t>, охваченных летними оздоровительными мероприятиями в данном ДОО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программы здоровья, учитывающей  индивидуальное состояние психофизического здоровья каждого ребенка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796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2.3. Условия для индивидуализации работы с </w:t>
            </w:r>
            <w:proofErr w:type="gramStart"/>
            <w:r w:rsidRPr="004F4C78">
              <w:rPr>
                <w:b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учителем-логопедом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педагогом-психологом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учителем-дефектологом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социальным педагогом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 тифлопедагогом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Реализация программы мониторинга освоения детьми основной образовательной программы дошкольного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детей, для которых разработаны индивидуальные карты развития (индивидуальные образовательные маршруты)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847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2.4. Наличие дополнительных образовательных программ </w:t>
            </w: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 приложении к лицензии на осуществление образовательной деятельности подвида дополнительного образования «Дополнительное образование детей и взрослых»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708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бесплатных дополнительных образовательных услуг: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учителем-логопедом;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дефектологом;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педагогом-психологом;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музыкально-ритмические занятия;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изучение иностранного языка;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кружки, секции;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компьютерные игры;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индивидуальное или групповое </w:t>
            </w:r>
            <w:proofErr w:type="gramStart"/>
            <w:r w:rsidRPr="004F4C78">
              <w:rPr>
                <w:sz w:val="22"/>
                <w:szCs w:val="22"/>
              </w:rPr>
              <w:t>обучение по программам</w:t>
            </w:r>
            <w:proofErr w:type="gramEnd"/>
            <w:r w:rsidRPr="004F4C78">
              <w:rPr>
                <w:sz w:val="22"/>
                <w:szCs w:val="22"/>
              </w:rPr>
              <w:t xml:space="preserve"> дошкольного образования детей, не посещающих отчитывающуюся дошкольную образовательную организацию;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группы по адаптации детей к школьным условиям;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другие дополнительные образовательные услуги.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платных дополнительных образовательных </w:t>
            </w:r>
            <w:r w:rsidRPr="004F4C78">
              <w:rPr>
                <w:sz w:val="22"/>
                <w:szCs w:val="22"/>
              </w:rPr>
              <w:lastRenderedPageBreak/>
              <w:t xml:space="preserve">услуг: 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учителем-логопедом;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дефектологом;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педагогом-учителем-психологом;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музыкально-ритмические занятия;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изучение иностранного языка;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кружки, секции;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компьютерные игры;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индивидуальное или групповое </w:t>
            </w:r>
            <w:proofErr w:type="gramStart"/>
            <w:r w:rsidRPr="004F4C78">
              <w:rPr>
                <w:sz w:val="22"/>
                <w:szCs w:val="22"/>
              </w:rPr>
              <w:t>обучение по программам</w:t>
            </w:r>
            <w:proofErr w:type="gramEnd"/>
            <w:r w:rsidRPr="004F4C78">
              <w:rPr>
                <w:sz w:val="22"/>
                <w:szCs w:val="22"/>
              </w:rPr>
              <w:t xml:space="preserve"> дошкольного образования детей, не посещающих отчитывающуюся дошкольную образовательную организацию;</w:t>
            </w:r>
          </w:p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группы по адаптации детей к школьным условиям;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другие дополнительные образовательные услуги.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Форма № 85-К</w:t>
            </w:r>
          </w:p>
        </w:tc>
      </w:tr>
      <w:tr w:rsidR="00DF4CAF" w:rsidRPr="004F4C78" w:rsidTr="00203D9E">
        <w:trPr>
          <w:trHeight w:val="358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детей, пользующихся бесплатными дополнительными образовательными услугами 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детей, пользующихся платными дополнительными образовательными услугами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Количество детей, не являющихся воспитанниками данной ДОО, пользующихся платными или бесплатными дополнительными образовательными услугами, данной ДОО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обучающихся, набором предлагаемых бесплатных дополнительных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обучающихся, набором предлагаемых платных дополнительных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60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родителями обучающихся возможностей развития творческих способностей и интересов обучающихся в ДОО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262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обучающихся ДОО, участвующих в муниципальных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обучающихся ДОО, участвующих в региональных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обучающихся ДОО, участвующих во всероссийских и международных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Участие обучающихся ДОО во всероссийских и международных дистанционных (в </w:t>
            </w:r>
            <w:proofErr w:type="spellStart"/>
            <w:r w:rsidRPr="004F4C78">
              <w:rPr>
                <w:sz w:val="22"/>
                <w:szCs w:val="22"/>
              </w:rPr>
              <w:t>т.ч</w:t>
            </w:r>
            <w:proofErr w:type="spellEnd"/>
            <w:r w:rsidRPr="004F4C78">
              <w:rPr>
                <w:sz w:val="22"/>
                <w:szCs w:val="22"/>
              </w:rPr>
              <w:t>. он-</w:t>
            </w:r>
            <w:proofErr w:type="spellStart"/>
            <w:r w:rsidRPr="004F4C78">
              <w:rPr>
                <w:sz w:val="22"/>
                <w:szCs w:val="22"/>
              </w:rPr>
              <w:t>лайн</w:t>
            </w:r>
            <w:proofErr w:type="spellEnd"/>
            <w:r w:rsidRPr="004F4C78">
              <w:rPr>
                <w:sz w:val="22"/>
                <w:szCs w:val="22"/>
              </w:rPr>
              <w:t>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242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lastRenderedPageBreak/>
              <w:t xml:space="preserve">2.6. Наличие возможности оказания психолого-педагогической, медицинской и социальной помощи </w:t>
            </w:r>
            <w:proofErr w:type="gramStart"/>
            <w:r w:rsidRPr="004F4C78">
              <w:rPr>
                <w:b/>
                <w:sz w:val="22"/>
                <w:szCs w:val="22"/>
              </w:rPr>
              <w:t>обучающимся</w:t>
            </w:r>
            <w:proofErr w:type="gramEnd"/>
          </w:p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штатных учителей-логопедов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</w:t>
            </w:r>
            <w:proofErr w:type="spellStart"/>
            <w:r w:rsidRPr="004F4C78">
              <w:rPr>
                <w:sz w:val="22"/>
                <w:szCs w:val="22"/>
              </w:rPr>
              <w:t>штатныхинструкторов</w:t>
            </w:r>
            <w:proofErr w:type="spellEnd"/>
            <w:r w:rsidRPr="004F4C78">
              <w:rPr>
                <w:sz w:val="22"/>
                <w:szCs w:val="22"/>
              </w:rPr>
              <w:t xml:space="preserve"> по физической культуре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</w:t>
            </w:r>
            <w:proofErr w:type="spellStart"/>
            <w:r w:rsidRPr="004F4C78">
              <w:rPr>
                <w:sz w:val="22"/>
                <w:szCs w:val="22"/>
              </w:rPr>
              <w:t>штатныхпедагогов</w:t>
            </w:r>
            <w:proofErr w:type="spellEnd"/>
            <w:r w:rsidRPr="004F4C78">
              <w:rPr>
                <w:sz w:val="22"/>
                <w:szCs w:val="22"/>
              </w:rPr>
              <w:t>-психологов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</w:t>
            </w:r>
            <w:proofErr w:type="spellStart"/>
            <w:r w:rsidRPr="004F4C78">
              <w:rPr>
                <w:sz w:val="22"/>
                <w:szCs w:val="22"/>
              </w:rPr>
              <w:t>штатныхсоциальных</w:t>
            </w:r>
            <w:proofErr w:type="spellEnd"/>
            <w:r w:rsidRPr="004F4C78">
              <w:rPr>
                <w:sz w:val="22"/>
                <w:szCs w:val="22"/>
              </w:rPr>
              <w:t xml:space="preserve"> педагогов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</w:t>
            </w:r>
            <w:proofErr w:type="spellStart"/>
            <w:r w:rsidRPr="004F4C78">
              <w:rPr>
                <w:sz w:val="22"/>
                <w:szCs w:val="22"/>
              </w:rPr>
              <w:t>штатныхтифлопедагогов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138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штатных врачей / договора с медицинской организацией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85-К, запрос информации в ДОО</w:t>
            </w:r>
          </w:p>
        </w:tc>
      </w:tr>
      <w:tr w:rsidR="00DF4CAF" w:rsidRPr="004F4C78" w:rsidTr="00203D9E">
        <w:trPr>
          <w:trHeight w:val="67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дополнительно предусмотренных ассистентов (помощников), оказывающих детям с ограниченными возможностями здоровья необходимую помощь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2.7.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адаптированных образовательных программ для детей с ОВЗ 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в ДОО учебных пособий и дидактических материалов для обучения детей с ОВЗ в 2015-2016 </w:t>
            </w:r>
            <w:proofErr w:type="spellStart"/>
            <w:r w:rsidRPr="004F4C78">
              <w:rPr>
                <w:sz w:val="22"/>
                <w:szCs w:val="22"/>
              </w:rPr>
              <w:t>уч.г</w:t>
            </w:r>
            <w:proofErr w:type="spellEnd"/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 условиями воспитания, созданными для обучающихся с ограниченными возможностями здоровья и инвалидов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паспорта доступности объекта социальной инфраструктуры для всех категорий инвалидов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 ОО элементов доступной среды: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1. Пандусы;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2. Звонок;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3. Расширенные дверные проемы;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4. Оборудованные туалеты.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групп компенсирующей направленности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групп комбинированной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363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DF4CAF" w:rsidRPr="004F4C78" w:rsidRDefault="00DF4CAF" w:rsidP="00203D9E">
            <w:pPr>
              <w:ind w:firstLine="36"/>
              <w:contextualSpacing/>
              <w:jc w:val="center"/>
              <w:rPr>
                <w:b/>
                <w:sz w:val="22"/>
                <w:szCs w:val="22"/>
              </w:rPr>
            </w:pPr>
            <w:r w:rsidRPr="004F4C78">
              <w:rPr>
                <w:b/>
                <w:bCs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3.1.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удовлетворенных материально-техническим обеспечением в целом (удобство и состояние мебели; количество и состояние игрушек, игровых, обучающих материалов и пособий, оснащение спортивного и музыкального зала и т.д.) образовательной организации  в целом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оценивающих условия, в которых осуществляется образовательная деятельность, как комфортные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3.2. Доля получателей образовательных услуг, удовлетворенных качеством предоставляемых образовательных услуг, от общего числа опрошенных </w:t>
            </w:r>
            <w:r w:rsidRPr="004F4C78">
              <w:rPr>
                <w:b/>
                <w:sz w:val="22"/>
                <w:szCs w:val="22"/>
              </w:rPr>
              <w:lastRenderedPageBreak/>
              <w:t>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Доля родителей обучающихся, удовлетворенных качеством предоставляемых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позитивно оценивающих динамику развития ребенка в ДОО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позитивно оценивающих отношение ребенка к ДОО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844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позитивно оценивающих рекомендации воспитателя, связанные с образованием (развитием) ребенка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lastRenderedPageBreak/>
              <w:t>3.3. Доля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которые готовы рекомендовать ДОО родственникам и знакомым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DF4CAF" w:rsidRPr="004F4C78" w:rsidRDefault="00DF4CAF" w:rsidP="00203D9E">
            <w:pPr>
              <w:ind w:firstLine="36"/>
              <w:contextualSpacing/>
              <w:jc w:val="center"/>
              <w:rPr>
                <w:b/>
                <w:bCs/>
              </w:rPr>
            </w:pPr>
            <w:r w:rsidRPr="004F4C78">
              <w:rPr>
                <w:b/>
                <w:bCs/>
              </w:rPr>
              <w:t>Кадровые условия реализации образовательной программы</w:t>
            </w:r>
          </w:p>
          <w:p w:rsidR="00DF4CAF" w:rsidRPr="004F4C78" w:rsidRDefault="00DF4CAF" w:rsidP="00203D9E">
            <w:pPr>
              <w:ind w:firstLine="36"/>
              <w:contextualSpacing/>
              <w:jc w:val="center"/>
              <w:rPr>
                <w:b/>
                <w:sz w:val="22"/>
                <w:szCs w:val="22"/>
              </w:rPr>
            </w:pPr>
            <w:r w:rsidRPr="004F4C78">
              <w:rPr>
                <w:b/>
                <w:bCs/>
              </w:rPr>
              <w:t>дошкольного образования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4.1. Наличие у педагогических работников высшей или первой квалификационной категории</w:t>
            </w: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педагогических работников с высшей квалификационной категорией (от общего числа 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Запрос информации в ДОО 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педагогических работников с первой квалификационной категорией (от общего числа 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4.2. Уровень образования педагогических работников</w:t>
            </w: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педагогических работников с высшим профессиональным педагогическим образованием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педагогических работников со средним профессиональным педагогическим образованием 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4.3. Повышение квалификации и переподготовка руководящих и педагогических работников ДОО</w:t>
            </w: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педагогических работников, которым необходима профессиональная переподготовка 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руководящих и педагогических работников ДОО, прошедших повышение квалификации с 2013 по 2015 гг. хотя бы 1 раз (от общего числа руководящих и 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4.4. Использование педагогическими работниками ДОО компьютеров и электронных сре</w:t>
            </w:r>
            <w:proofErr w:type="gramStart"/>
            <w:r w:rsidRPr="004F4C78">
              <w:rPr>
                <w:b/>
                <w:sz w:val="22"/>
                <w:szCs w:val="22"/>
              </w:rPr>
              <w:t>дств дл</w:t>
            </w:r>
            <w:proofErr w:type="gramEnd"/>
            <w:r w:rsidRPr="004F4C78">
              <w:rPr>
                <w:b/>
                <w:sz w:val="22"/>
                <w:szCs w:val="22"/>
              </w:rPr>
              <w:t>я занятий с детьми</w:t>
            </w: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педагогов, использующих компьютеры и электронные средства для занятий с детьми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4.5.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родителей обучающихся, оценивающих педагогов ДОО как доброжелательных и вежливых работников (от общего числа опрошенных) 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оценивающих администрацию ДОО как доброжелательных и вежливых работников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4.6. Доля получателей образовательных услуг, удовлетворенных компетентностью работников организации, от </w:t>
            </w:r>
            <w:r w:rsidRPr="004F4C78">
              <w:rPr>
                <w:b/>
                <w:sz w:val="22"/>
                <w:szCs w:val="22"/>
              </w:rPr>
              <w:lastRenderedPageBreak/>
              <w:t>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Доля родителей обучающихся, удовлетворенных компетентностью администрации ДОО в целом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DF4CAF" w:rsidRPr="004F4C78" w:rsidRDefault="00DF4CAF" w:rsidP="00203D9E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удовлетворенных компетентностью педагогов ДОО в целом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DF4CAF" w:rsidRPr="004F4C78" w:rsidTr="00203D9E">
        <w:trPr>
          <w:trHeight w:val="484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DF4CAF" w:rsidRPr="004F4C78" w:rsidRDefault="00DF4CAF" w:rsidP="00203D9E">
            <w:pPr>
              <w:ind w:firstLine="36"/>
              <w:contextualSpacing/>
              <w:jc w:val="center"/>
              <w:rPr>
                <w:b/>
              </w:rPr>
            </w:pPr>
            <w:r w:rsidRPr="004F4C78">
              <w:rPr>
                <w:b/>
              </w:rPr>
              <w:lastRenderedPageBreak/>
              <w:t>Контекстные показатели</w:t>
            </w:r>
          </w:p>
        </w:tc>
      </w:tr>
      <w:tr w:rsidR="00DF4CAF" w:rsidRPr="004F4C78" w:rsidTr="00203D9E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Полное наименование ДОО в соответствии с Уставом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Полный адрес ДОО (с указанием индекса)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Контактные телефоны (с указанием кода города)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Адрес интернет-сайта (если есть)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Электронный адрес (если есть) 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Количество детей в детском саду (на 1 января 2016 г. по форме № 85-К)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DF4CAF" w:rsidRPr="004F4C78" w:rsidTr="00203D9E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Статус ДОО</w:t>
            </w:r>
          </w:p>
          <w:p w:rsidR="00DF4CAF" w:rsidRPr="004F4C78" w:rsidRDefault="00DF4CAF" w:rsidP="00203D9E">
            <w:pPr>
              <w:ind w:firstLine="284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дошкольная образовательная организация</w:t>
            </w:r>
          </w:p>
          <w:p w:rsidR="00DF4CAF" w:rsidRPr="004F4C78" w:rsidRDefault="00DF4CAF" w:rsidP="00203D9E">
            <w:pPr>
              <w:ind w:firstLine="284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структурное подразделение дошкольной образовательной организации</w:t>
            </w:r>
          </w:p>
          <w:p w:rsidR="00DF4CAF" w:rsidRPr="004F4C78" w:rsidRDefault="00DF4CAF" w:rsidP="00203D9E">
            <w:pPr>
              <w:ind w:firstLine="284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структурное подразделение общеобразовательной организации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DF4CAF" w:rsidRPr="004F4C78" w:rsidTr="00203D9E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Тип территории</w:t>
            </w:r>
          </w:p>
          <w:p w:rsidR="00DF4CAF" w:rsidRPr="004F4C78" w:rsidRDefault="00DF4CAF" w:rsidP="00203D9E">
            <w:pPr>
              <w:ind w:left="252"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Городская</w:t>
            </w:r>
          </w:p>
          <w:p w:rsidR="00DF4CAF" w:rsidRPr="004F4C78" w:rsidRDefault="00DF4CAF" w:rsidP="00203D9E">
            <w:pPr>
              <w:ind w:left="252"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Сельская</w:t>
            </w:r>
          </w:p>
        </w:tc>
        <w:tc>
          <w:tcPr>
            <w:tcW w:w="2126" w:type="dxa"/>
            <w:shd w:val="clear" w:color="auto" w:fill="auto"/>
          </w:tcPr>
          <w:p w:rsidR="00DF4CAF" w:rsidRPr="004F4C78" w:rsidRDefault="00DF4CAF" w:rsidP="00203D9E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</w:tbl>
    <w:p w:rsidR="00DF4CAF" w:rsidRPr="004F4C78" w:rsidRDefault="00DF4CAF" w:rsidP="00DF4CAF">
      <w:pPr>
        <w:contextualSpacing/>
        <w:jc w:val="both"/>
      </w:pPr>
    </w:p>
    <w:p w:rsidR="00DF4CAF" w:rsidRDefault="00DF4CAF" w:rsidP="00DF4CAF">
      <w:pPr>
        <w:ind w:firstLine="708"/>
        <w:contextualSpacing/>
        <w:jc w:val="both"/>
      </w:pPr>
    </w:p>
    <w:p w:rsidR="00DF4CAF" w:rsidRDefault="00DF4CAF" w:rsidP="00DF4CAF">
      <w:pPr>
        <w:ind w:firstLine="708"/>
        <w:contextualSpacing/>
        <w:jc w:val="both"/>
      </w:pPr>
    </w:p>
    <w:p w:rsidR="00F24022" w:rsidRDefault="00F24022">
      <w:bookmarkStart w:id="0" w:name="_GoBack"/>
      <w:bookmarkEnd w:id="0"/>
    </w:p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0E"/>
    <w:rsid w:val="002B4F0E"/>
    <w:rsid w:val="00784DAA"/>
    <w:rsid w:val="00C63E4F"/>
    <w:rsid w:val="00DF4CA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F4CAF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4CA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a3">
    <w:name w:val="Table Grid"/>
    <w:basedOn w:val="a1"/>
    <w:uiPriority w:val="59"/>
    <w:rsid w:val="00DF4CA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F4CAF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4CA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a3">
    <w:name w:val="Table Grid"/>
    <w:basedOn w:val="a1"/>
    <w:uiPriority w:val="59"/>
    <w:rsid w:val="00DF4CA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2583</Words>
  <Characters>14729</Characters>
  <Application>Microsoft Office Word</Application>
  <DocSecurity>0</DocSecurity>
  <Lines>122</Lines>
  <Paragraphs>34</Paragraphs>
  <ScaleCrop>false</ScaleCrop>
  <Company>Home</Company>
  <LinksUpToDate>false</LinksUpToDate>
  <CharactersWithSpaces>17278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2017-01-12T04:31:00Z</dcterms:created>
  <dcterms:modified xsi:type="dcterms:W3CDTF">2017-01-12T04:31:00Z</dcterms:modified>
</cp:coreProperties>
</file>