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62B" w:rsidRPr="005A262B" w:rsidRDefault="005A262B" w:rsidP="005A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  <w:r w:rsidRPr="005A262B">
        <w:rPr>
          <w:noProof/>
          <w:sz w:val="40"/>
          <w:szCs w:val="40"/>
          <w:lang w:eastAsia="ru-RU"/>
        </w:rPr>
        <w:drawing>
          <wp:inline distT="0" distB="0" distL="0" distR="0" wp14:anchorId="37364E4D" wp14:editId="39669E2A">
            <wp:extent cx="4238625" cy="2518955"/>
            <wp:effectExtent l="0" t="0" r="0" b="0"/>
            <wp:docPr id="3" name="Рисунок 3" descr="https://npcdp.ru/upload/iblock/3da/3da294480c20d3d3e21b4cfc770e2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pcdp.ru/upload/iblock/3da/3da294480c20d3d3e21b4cfc770e2b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25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62B" w:rsidRPr="005A262B" w:rsidRDefault="005A262B" w:rsidP="005A2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  <w:r w:rsidRPr="005A262B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  <w:t>Рекомендации для родителей по проведению артикуляционной гимнастики</w:t>
      </w:r>
    </w:p>
    <w:p w:rsidR="005A262B" w:rsidRPr="005A262B" w:rsidRDefault="005A262B" w:rsidP="005A26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Для чистого звукопроизношения нужны сильные, упругие и подвижные органы речи – язык, губы, </w:t>
      </w:r>
      <w:proofErr w:type="gramStart"/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t>мягкое</w:t>
      </w:r>
      <w:proofErr w:type="gramEnd"/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нёбе. Все речевые органы состоят из мышц. Если можно тренировать мышцы рук, ног, спины и т.д., значит, можно тренировать и мышцы языка и губ. Для этого существует специальная гимнастика, которая называется артикуляционной. Даже если ребенок еще не говорит, артикуляционная гимнастика поможет укрепить мышцы органов речи и подготовит базу для чистого звукопроизношения.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 xml:space="preserve">Проводить </w:t>
      </w:r>
      <w:r w:rsidRPr="005A262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артикуляционную гимнастику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надо ежедневно, а лучше два раза в день – утром и во второй половине дня после прогулки. Будьте терпеливы, спокойны и ласковы. 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 xml:space="preserve">Сначала упражнения выполняются в медленном темпе обязательно перед зеркалом. На первых занятиях можно ограничиться и двукратным выполнением упражнения, главное, чтобы оно было выполнено качественно. Затем количество 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повторений увеличивают, доводя до 10 – 15 раз. Когда ребенок научится правильно выполнять движения, зеркало можно убрать. Если у ребенка не получается какое-то движение, можно использовать механическую помощь. Ручкой чайной ложки или просто чистым пальцем помогите поднять ребенку язык.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Для того чтобы ребенок нашел правильное положение языка, например, облизал верхнюю губу, намажьте губу вареньем, шоколадом или медом в зависимости от того, что любит ваш ребенок. Занятия должны проводиться в игровой форме, ведь это основная деятельность детей. Можно привлечь любимую игрушку: «Давай покажем зайке, как правильно выполнять гимнастику для язычка».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i/>
          <w:iCs/>
          <w:color w:val="FF0000"/>
          <w:sz w:val="40"/>
          <w:szCs w:val="40"/>
          <w:lang w:eastAsia="ru-RU"/>
        </w:rPr>
        <w:t>Проводить артикуляционную гимнастику нужно ежедневно, чтобы вырабатываемые у ребёнка навыки закреплялись. Лучше ее делать 3-4 раза в день по 3-5 минут. Не следует предлагать ребёнку больше 2-3 упражнений за раз.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  <w:lang w:eastAsia="ru-RU"/>
        </w:rPr>
        <w:t>Артикуляционную гимнастку</w:t>
      </w:r>
      <w:r w:rsidRPr="005A262B">
        <w:rPr>
          <w:rFonts w:ascii="Times New Roman" w:eastAsia="Times New Roman" w:hAnsi="Times New Roman" w:cs="Times New Roman"/>
          <w:color w:val="0F243E" w:themeColor="text2" w:themeShade="80"/>
          <w:sz w:val="40"/>
          <w:szCs w:val="40"/>
          <w:lang w:eastAsia="ru-RU"/>
        </w:rPr>
        <w:t xml:space="preserve"> 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t>выполняют сидя, так как в таком положении у ребенка прямая спина, тело не напряжено, руки и ноги находятся в спокойном положении.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bookmarkStart w:id="0" w:name="_GoBack"/>
      <w:bookmarkEnd w:id="0"/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 xml:space="preserve">Ребенок должен хорошо видеть лицо взрослого, а также свое лицо, чтобы самостоятельно контролировать правильность выполнения 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напротив ребенка лицом к нему.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</w:p>
    <w:p w:rsidR="005A262B" w:rsidRPr="005A262B" w:rsidRDefault="005A262B" w:rsidP="005A262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A262B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 xml:space="preserve">                      Как организовать работу?</w:t>
      </w:r>
      <w:r w:rsidRPr="005A262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Работа организуется следующим образом: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Взрослый рассказывает о предстоящем упражнении, используя игровые приемы.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Показывает его выполнение.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Упражнение делает ребенок, а взрослый контролирует выполнение.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Взрослый, проводящий артикуляционную гимнастику, должен следить за качеством выполняемых ребенком движений: точность движения, плавность, темп выполнения, устойчивость, переход от одного движения к другому. Также важно следить, чтобы движения каждого органа артикуляции выполнялись симметрично по отношению к правой и левой стороне лица. В противном случае артикуляционная гимнастика не достигает своей цели.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Сначала при выполнении детьми упражнений наблюдается напряженность движений органов артикуляционного аппарата. Постепенно напряжение исчезает, движения становятся непринужденными и вместе с тем координированными.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 xml:space="preserve">• В процессе выполнения гимнастики важно помнить о создании положительного эмоционального настроя 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у ребенка. Нельзя говорить ему, что он делает упражнение неверно, - это может </w:t>
      </w:r>
      <w:proofErr w:type="gramStart"/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t>привести к отказу выполнять</w:t>
      </w:r>
      <w:proofErr w:type="gramEnd"/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движение. Лучше покажите ребенку его достижения («Видишь, язык уже научился быть широким»), подбодрить («Ничего, твой язычок обязательно научиться подниматься кверху»).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Pr="005A262B">
        <w:rPr>
          <w:rFonts w:ascii="Times New Roman" w:eastAsia="Times New Roman" w:hAnsi="Times New Roman" w:cs="Times New Roman"/>
          <w:b/>
          <w:bCs/>
          <w:sz w:val="40"/>
          <w:szCs w:val="40"/>
          <w:highlight w:val="yellow"/>
          <w:lang w:eastAsia="ru-RU"/>
        </w:rPr>
        <w:t>Регулярное выполнение гимнастики поможет: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улучшить кровоснабжение артикуляционных органов;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улучшить подвижность артикуляционных органов;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укрепить мышечную систему языка, губ, щёк;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научить ребёнка удерживать определённую артикуляционную позу;</w:t>
      </w:r>
    </w:p>
    <w:p w:rsidR="00BC35D7" w:rsidRPr="005A262B" w:rsidRDefault="005A262B" w:rsidP="005A262B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t>• увеличить амплитуду движений;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уменьшить напряжённость артикуляционных органов;</w:t>
      </w:r>
      <w:r w:rsidRPr="005A262B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  <w:t>• подготовить артикуляционный аппарат ребёнка к правильному произношению звуков.</w:t>
      </w:r>
    </w:p>
    <w:p w:rsidR="005A262B" w:rsidRPr="005A262B" w:rsidRDefault="005A262B" w:rsidP="005A262B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CADEBDD" wp14:editId="2708C0C8">
            <wp:extent cx="4324350" cy="2562225"/>
            <wp:effectExtent l="0" t="0" r="0" b="9525"/>
            <wp:docPr id="2" name="Рисунок 2" descr="https://ds05.infourok.ru/uploads/ex/0153/000bc122-3e53c148/hello_html_7a01a7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53/000bc122-3e53c148/hello_html_7a01a77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25" cy="256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62B" w:rsidRPr="005A262B" w:rsidSect="001D31E6">
      <w:pgSz w:w="11906" w:h="16838"/>
      <w:pgMar w:top="1134" w:right="850" w:bottom="1134" w:left="1701" w:header="708" w:footer="708" w:gutter="0"/>
      <w:pgBorders w:offsetFrom="page">
        <w:top w:val="marqueeToothed" w:sz="8" w:space="28" w:color="E36C0A" w:themeColor="accent6" w:themeShade="BF"/>
        <w:left w:val="marqueeToothed" w:sz="8" w:space="28" w:color="E36C0A" w:themeColor="accent6" w:themeShade="BF"/>
        <w:bottom w:val="marqueeToothed" w:sz="8" w:space="28" w:color="E36C0A" w:themeColor="accent6" w:themeShade="BF"/>
        <w:right w:val="marqueeToothed" w:sz="8" w:space="28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5F2"/>
    <w:rsid w:val="001D31E6"/>
    <w:rsid w:val="005A262B"/>
    <w:rsid w:val="00B055F2"/>
    <w:rsid w:val="00BC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cp:lastPrinted>2020-10-08T07:57:00Z</cp:lastPrinted>
  <dcterms:created xsi:type="dcterms:W3CDTF">2020-10-08T07:37:00Z</dcterms:created>
  <dcterms:modified xsi:type="dcterms:W3CDTF">2020-10-08T07:59:00Z</dcterms:modified>
</cp:coreProperties>
</file>