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4598">
        <w:rPr>
          <w:b/>
          <w:bCs/>
          <w:i/>
          <w:iCs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4598">
        <w:rPr>
          <w:b/>
          <w:bCs/>
          <w:i/>
          <w:iCs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«Развиваем речь, играя» (домашняя игротека)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rFonts w:ascii="Arial" w:hAnsi="Arial" w:cs="Arial"/>
          <w:color w:val="000000"/>
          <w:sz w:val="36"/>
          <w:szCs w:val="36"/>
        </w:rPr>
        <w:t> </w:t>
      </w:r>
      <w:r w:rsidRPr="003E4598">
        <w:rPr>
          <w:color w:val="000000"/>
          <w:sz w:val="36"/>
          <w:szCs w:val="36"/>
        </w:rPr>
        <w:t xml:space="preserve">Очень важно содержание совместной деятельности ребенка и взрослого в ходе их общения.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Взрослый выполняет в общении с ребенком чрезвычайно важные роли развитие его самосознания и уверенности в себе: </w:t>
      </w:r>
      <w:proofErr w:type="gramStart"/>
      <w:r w:rsidRPr="003E4598">
        <w:rPr>
          <w:color w:val="000000"/>
          <w:sz w:val="36"/>
          <w:szCs w:val="36"/>
        </w:rPr>
        <w:t>во</w:t>
      </w:r>
      <w:proofErr w:type="gramEnd"/>
      <w:r w:rsidRPr="003E4598">
        <w:rPr>
          <w:color w:val="000000"/>
          <w:sz w:val="36"/>
          <w:szCs w:val="36"/>
        </w:rPr>
        <w:t xml:space="preserve"> - первых, выражает свое отношение к окружающему, во — вторых, организует деятельность ребенка с предметами окружающей обстановки, дает образец правильной речи.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В общении с взрослыми обогащается словарь ребенка. Дошкольник  учится правильно произносить звуки, строить фразы, высказывать свое мнение по тем или иным вопросам.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Речь не передается по наследству, ребенок перенимает опыт речевого общения от окружающих.  Т.е. овладение речью находится в прямой зависимости от окружающей речевой среды. Нельзя уклониться от вопросов задаваемых ребенком, хотя порой не всегда на них можно сразу ответить.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В таких случаях можно обещать ему, рассказать в другой раз, когда он, скажем, поспит (погуляет и т.п.); взрослый же за это время сможет подготовиться к рассказу.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При этом ребенок не только получит соответствующую точную информацию по заданному вопросу, но увидит в лице взрослого, интересного для себя собеседника и в дальнейшем будет стремиться к общению с ним. Как бы ни были заняты родители, необходимо все же выслушать ребенка до конца, когда он делится своими впечатлениями об </w:t>
      </w:r>
      <w:proofErr w:type="gramStart"/>
      <w:r w:rsidRPr="003E4598">
        <w:rPr>
          <w:color w:val="000000"/>
          <w:sz w:val="36"/>
          <w:szCs w:val="36"/>
        </w:rPr>
        <w:t>увиденном</w:t>
      </w:r>
      <w:proofErr w:type="gramEnd"/>
      <w:r w:rsidRPr="003E4598">
        <w:rPr>
          <w:color w:val="000000"/>
          <w:sz w:val="36"/>
          <w:szCs w:val="36"/>
        </w:rPr>
        <w:t xml:space="preserve"> во время прогулки, о прочитанной ему книге и т.п.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В семье необходимо создать такие условия, чтобы ребёнок испытывал удовольствие от общения с взрослыми, </w:t>
      </w:r>
      <w:r w:rsidRPr="003E4598">
        <w:rPr>
          <w:color w:val="000000"/>
          <w:sz w:val="36"/>
          <w:szCs w:val="36"/>
        </w:rPr>
        <w:lastRenderedPageBreak/>
        <w:t>получал от них не только новые знания, но и обогащал свой словарный запас, учился верно, строить предложения, правильно и четко произносить звуки в словах.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Овладение речью ребенком находится в тесной взаимосвязи с его умственно-психическим развитием. 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Общение взрослого с ребенком значительно обогащает, оживляет и повышает уровень общения дошкольника. Поиграйте с ребёнком. Это принесёт малышу пользу, а вам радость от общения с ним.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50"/>
          <w:sz w:val="36"/>
          <w:szCs w:val="36"/>
        </w:rPr>
      </w:pPr>
      <w:r w:rsidRPr="003E4598">
        <w:rPr>
          <w:b/>
          <w:bCs/>
          <w:i/>
          <w:iCs/>
          <w:color w:val="00B050"/>
          <w:sz w:val="36"/>
          <w:szCs w:val="36"/>
        </w:rPr>
        <w:t xml:space="preserve">                   </w:t>
      </w:r>
      <w:r w:rsidRPr="003E4598">
        <w:rPr>
          <w:b/>
          <w:bCs/>
          <w:i/>
          <w:iCs/>
          <w:color w:val="00B050"/>
          <w:sz w:val="36"/>
          <w:szCs w:val="36"/>
        </w:rPr>
        <w:t>По дороге из детского сада (в детский сад).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«Я заметил»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«Волшебные очки»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lastRenderedPageBreak/>
        <w:t>«Давай искать на кухне слова»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Какие слова можно вынуть из борща? Винегрета? Кухонного шкафа? Плиты? и пр.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«Угощаю»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«Приготовим сок»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3E4598">
        <w:rPr>
          <w:color w:val="000000"/>
          <w:sz w:val="36"/>
          <w:szCs w:val="36"/>
        </w:rPr>
        <w:t>«Из яблок сок… (яблочный); из груш… (грушевый); из слив… (сливовый); из вишни… (вишневый); из моркови, лимона, апельсина и т.п.</w:t>
      </w:r>
      <w:proofErr w:type="gramEnd"/>
      <w:r w:rsidRPr="003E4598">
        <w:rPr>
          <w:color w:val="000000"/>
          <w:sz w:val="36"/>
          <w:szCs w:val="36"/>
        </w:rPr>
        <w:t xml:space="preserve"> Справились? А теперь наоборот: апельсиновый сок из чего? И т.д.»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«Доскажи словечко»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Взрослый начинаете фразу, а ребенок заканчивает ее. Например: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rFonts w:ascii="Arial" w:hAnsi="Arial" w:cs="Arial"/>
          <w:color w:val="000000"/>
          <w:sz w:val="36"/>
          <w:szCs w:val="36"/>
        </w:rPr>
        <w:t> </w:t>
      </w:r>
      <w:r w:rsidRPr="003E4598">
        <w:rPr>
          <w:color w:val="000000"/>
          <w:sz w:val="36"/>
          <w:szCs w:val="36"/>
        </w:rPr>
        <w:t>- Медведь осенью засыпает, а весной…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Пешеходы на красный свет стоят, а на зелёный…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Мокрое бельё развешивают, а сухое…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Вечером солнце заходит, а утром…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«Отгадай, кто это»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Взрослый произносит слова, а ребёнок отгадывает, к какому животному они подходят: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Прыгает, грызёт, прячется? (заяц)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Бодается, мычит, пасётся?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Крадётся, царапается, мяукает?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Шипит, извивается, ползает?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«Отгадай предмет по его частям»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Четыре ножки, спинка, сиденье.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lastRenderedPageBreak/>
        <w:t>- Корень ствол, ветки, листья.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Носик, крышка, ручка, донышко.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- Корень, стебель, листья, лепестки.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«Упрямые слова»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3E4598">
        <w:rPr>
          <w:color w:val="000000"/>
          <w:sz w:val="36"/>
          <w:szCs w:val="36"/>
        </w:rPr>
        <w:t>Расскажите ребенку, что есть на свете «упрямые» слова, которые никогда не изменяются (кофе, платье, какао, кино, пианино, метро).</w:t>
      </w:r>
      <w:proofErr w:type="gramEnd"/>
      <w:r w:rsidRPr="003E4598">
        <w:rPr>
          <w:color w:val="000000"/>
          <w:sz w:val="36"/>
          <w:szCs w:val="36"/>
        </w:rPr>
        <w:t xml:space="preserve">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«Исправь ошибку»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Взрослый читает предложения, а ребёнок исправляет и говорит правильно.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  <w:bookmarkStart w:id="0" w:name="_GoBack"/>
      <w:bookmarkEnd w:id="0"/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3E4598">
        <w:rPr>
          <w:b/>
          <w:bCs/>
          <w:color w:val="632423" w:themeColor="accent2" w:themeShade="80"/>
          <w:sz w:val="36"/>
          <w:szCs w:val="36"/>
        </w:rPr>
        <w:t>«</w:t>
      </w:r>
      <w:proofErr w:type="spellStart"/>
      <w:r w:rsidRPr="003E4598">
        <w:rPr>
          <w:b/>
          <w:bCs/>
          <w:color w:val="632423" w:themeColor="accent2" w:themeShade="80"/>
          <w:sz w:val="36"/>
          <w:szCs w:val="36"/>
        </w:rPr>
        <w:t>Перепутанница</w:t>
      </w:r>
      <w:proofErr w:type="spellEnd"/>
      <w:r w:rsidRPr="003E4598">
        <w:rPr>
          <w:b/>
          <w:bCs/>
          <w:color w:val="632423" w:themeColor="accent2" w:themeShade="80"/>
          <w:sz w:val="36"/>
          <w:szCs w:val="36"/>
        </w:rPr>
        <w:t>»</w:t>
      </w:r>
    </w:p>
    <w:p w:rsidR="003E4598" w:rsidRPr="003E4598" w:rsidRDefault="003E4598" w:rsidP="003E4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3E4598">
        <w:rPr>
          <w:color w:val="000000"/>
          <w:sz w:val="36"/>
          <w:szCs w:val="36"/>
        </w:rPr>
        <w:t xml:space="preserve">«Жили-были слова. Однажды они веселились, играли, танцевали. И не заметили, что перепутались. Помоги словам распутаться. Слова: ба-со-ка (собака, </w:t>
      </w:r>
      <w:proofErr w:type="spellStart"/>
      <w:r w:rsidRPr="003E4598">
        <w:rPr>
          <w:color w:val="000000"/>
          <w:sz w:val="36"/>
          <w:szCs w:val="36"/>
        </w:rPr>
        <w:t>ло</w:t>
      </w:r>
      <w:proofErr w:type="spellEnd"/>
      <w:r w:rsidRPr="003E4598">
        <w:rPr>
          <w:color w:val="000000"/>
          <w:sz w:val="36"/>
          <w:szCs w:val="36"/>
        </w:rPr>
        <w:t>-во-</w:t>
      </w:r>
      <w:proofErr w:type="spellStart"/>
      <w:r w:rsidRPr="003E4598">
        <w:rPr>
          <w:color w:val="000000"/>
          <w:sz w:val="36"/>
          <w:szCs w:val="36"/>
        </w:rPr>
        <w:t>сы</w:t>
      </w:r>
      <w:proofErr w:type="spellEnd"/>
      <w:r w:rsidRPr="003E4598">
        <w:rPr>
          <w:color w:val="000000"/>
          <w:sz w:val="36"/>
          <w:szCs w:val="36"/>
        </w:rPr>
        <w:t xml:space="preserve"> (волосы), </w:t>
      </w:r>
      <w:proofErr w:type="spellStart"/>
      <w:r w:rsidRPr="003E4598">
        <w:rPr>
          <w:color w:val="000000"/>
          <w:sz w:val="36"/>
          <w:szCs w:val="36"/>
        </w:rPr>
        <w:t>ле</w:t>
      </w:r>
      <w:proofErr w:type="spellEnd"/>
      <w:r w:rsidRPr="003E4598">
        <w:rPr>
          <w:color w:val="000000"/>
          <w:sz w:val="36"/>
          <w:szCs w:val="36"/>
        </w:rPr>
        <w:t xml:space="preserve">-ко-со (колесо), </w:t>
      </w:r>
      <w:proofErr w:type="spellStart"/>
      <w:r w:rsidRPr="003E4598">
        <w:rPr>
          <w:color w:val="000000"/>
          <w:sz w:val="36"/>
          <w:szCs w:val="36"/>
        </w:rPr>
        <w:t>по-са-ги</w:t>
      </w:r>
      <w:proofErr w:type="spellEnd"/>
      <w:r w:rsidRPr="003E4598">
        <w:rPr>
          <w:color w:val="000000"/>
          <w:sz w:val="36"/>
          <w:szCs w:val="36"/>
        </w:rPr>
        <w:t xml:space="preserve"> (сапоги) и пр.)»</w:t>
      </w:r>
    </w:p>
    <w:p w:rsidR="00A748C0" w:rsidRPr="003E4598" w:rsidRDefault="003E4598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D17C4CC" wp14:editId="40928311">
            <wp:extent cx="5939693" cy="2581275"/>
            <wp:effectExtent l="0" t="0" r="4445" b="0"/>
            <wp:docPr id="1" name="Рисунок 1" descr="https://avatars.mds.yandex.net/get-pdb/904462/7e011983-61f5-47e2-bbee-3f4ebb1009e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04462/7e011983-61f5-47e2-bbee-3f4ebb1009e4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8C0" w:rsidRPr="003E4598" w:rsidSect="003E4598">
      <w:pgSz w:w="11906" w:h="16838"/>
      <w:pgMar w:top="1134" w:right="850" w:bottom="709" w:left="1701" w:header="708" w:footer="708" w:gutter="0"/>
      <w:pgBorders w:offsetFrom="page">
        <w:top w:val="basicBlackSquares" w:sz="9" w:space="24" w:color="FF0000"/>
        <w:left w:val="basicBlackSquares" w:sz="9" w:space="24" w:color="FF0000"/>
        <w:bottom w:val="basicBlackSquares" w:sz="9" w:space="24" w:color="FF0000"/>
        <w:right w:val="basicBlackSquares" w:sz="9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70"/>
    <w:rsid w:val="00170570"/>
    <w:rsid w:val="003E4598"/>
    <w:rsid w:val="00A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2021-01-11T07:43:00Z</dcterms:created>
  <dcterms:modified xsi:type="dcterms:W3CDTF">2021-01-11T07:52:00Z</dcterms:modified>
</cp:coreProperties>
</file>