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03" w:rsidRPr="00296E39" w:rsidRDefault="00322C03" w:rsidP="00296E39">
      <w:pPr>
        <w:pStyle w:val="a3"/>
        <w:shd w:val="clear" w:color="auto" w:fill="FFFFFF"/>
        <w:spacing w:before="0" w:beforeAutospacing="0" w:after="0" w:afterAutospacing="0"/>
        <w:ind w:left="708"/>
        <w:jc w:val="center"/>
        <w:rPr>
          <w:emboss/>
          <w:color w:val="C00000"/>
          <w:sz w:val="72"/>
          <w:szCs w:val="72"/>
        </w:rPr>
      </w:pPr>
      <w:r w:rsidRPr="00296E39">
        <w:rPr>
          <w:b/>
          <w:bCs/>
          <w:emboss/>
          <w:color w:val="C00000"/>
          <w:sz w:val="72"/>
          <w:szCs w:val="72"/>
        </w:rPr>
        <w:t xml:space="preserve">«Заучивание стихов и </w:t>
      </w:r>
      <w:proofErr w:type="spellStart"/>
      <w:r w:rsidRPr="00296E39">
        <w:rPr>
          <w:b/>
          <w:bCs/>
          <w:emboss/>
          <w:color w:val="C00000"/>
          <w:sz w:val="72"/>
          <w:szCs w:val="72"/>
        </w:rPr>
        <w:t>потешек</w:t>
      </w:r>
      <w:proofErr w:type="spellEnd"/>
      <w:r w:rsidRPr="00296E39">
        <w:rPr>
          <w:b/>
          <w:bCs/>
          <w:emboss/>
          <w:color w:val="C00000"/>
          <w:sz w:val="72"/>
          <w:szCs w:val="72"/>
        </w:rPr>
        <w:t xml:space="preserve"> с использованием приемов мнемотехники»</w:t>
      </w:r>
    </w:p>
    <w:p w:rsidR="00322C03" w:rsidRDefault="00322C03" w:rsidP="00322C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>Мнемотехника, или мнемоника, в переводе с греческого – «искусство запоминания».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> </w:t>
      </w:r>
      <w:r w:rsidRPr="00296E39">
        <w:rPr>
          <w:b/>
          <w:bCs/>
          <w:color w:val="FF0000"/>
          <w:sz w:val="44"/>
          <w:szCs w:val="44"/>
        </w:rPr>
        <w:t>Мнемотехника </w:t>
      </w:r>
      <w:r w:rsidRPr="00296E39">
        <w:rPr>
          <w:color w:val="FF0000"/>
          <w:sz w:val="44"/>
          <w:szCs w:val="44"/>
        </w:rPr>
        <w:t>– это система методов и приемов, обеспечивающих эффективное запоминание, сохранение и воспроизведение информации.</w:t>
      </w:r>
      <w:r w:rsidRPr="00296E39">
        <w:rPr>
          <w:color w:val="000000"/>
          <w:sz w:val="44"/>
          <w:szCs w:val="44"/>
        </w:rPr>
        <w:t xml:space="preserve"> Примером может служить всем знакомая фраза «Каждый Охотник</w:t>
      </w:r>
      <w:proofErr w:type="gramStart"/>
      <w:r w:rsidRPr="00296E39">
        <w:rPr>
          <w:color w:val="000000"/>
          <w:sz w:val="44"/>
          <w:szCs w:val="44"/>
        </w:rPr>
        <w:t xml:space="preserve"> Ж</w:t>
      </w:r>
      <w:proofErr w:type="gramEnd"/>
      <w:r w:rsidRPr="00296E39">
        <w:rPr>
          <w:color w:val="000000"/>
          <w:sz w:val="44"/>
          <w:szCs w:val="44"/>
        </w:rPr>
        <w:t>елает Знать Где Сидит Фазан», которая помогает запомнить цвета радуги.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 w:rsidRPr="00296E39">
        <w:rPr>
          <w:b/>
          <w:i/>
          <w:color w:val="000000"/>
          <w:sz w:val="44"/>
          <w:szCs w:val="44"/>
        </w:rPr>
        <w:t>мнемотаблицы</w:t>
      </w:r>
      <w:proofErr w:type="spellEnd"/>
      <w:r w:rsidRPr="00296E39">
        <w:rPr>
          <w:b/>
          <w:i/>
          <w:color w:val="000000"/>
          <w:sz w:val="44"/>
          <w:szCs w:val="44"/>
        </w:rPr>
        <w:t xml:space="preserve"> </w:t>
      </w:r>
      <w:r w:rsidRPr="00296E39">
        <w:rPr>
          <w:color w:val="000000"/>
          <w:sz w:val="44"/>
          <w:szCs w:val="44"/>
        </w:rPr>
        <w:t>(схемы)</w:t>
      </w:r>
      <w:proofErr w:type="gramStart"/>
      <w:r w:rsidRPr="00296E39">
        <w:rPr>
          <w:color w:val="000000"/>
          <w:sz w:val="44"/>
          <w:szCs w:val="44"/>
        </w:rPr>
        <w:t xml:space="preserve"> .</w:t>
      </w:r>
      <w:proofErr w:type="gramEnd"/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noProof/>
          <w:sz w:val="44"/>
          <w:szCs w:val="44"/>
        </w:rPr>
      </w:pPr>
      <w:proofErr w:type="spellStart"/>
      <w:r w:rsidRPr="00296E39">
        <w:rPr>
          <w:color w:val="000000"/>
          <w:sz w:val="44"/>
          <w:szCs w:val="44"/>
        </w:rPr>
        <w:t>Мнемотаблицы</w:t>
      </w:r>
      <w:proofErr w:type="spellEnd"/>
      <w:r w:rsidRPr="00296E39">
        <w:rPr>
          <w:color w:val="000000"/>
          <w:sz w:val="44"/>
          <w:szCs w:val="44"/>
        </w:rPr>
        <w:t xml:space="preserve"> особенно </w:t>
      </w:r>
      <w:proofErr w:type="gramStart"/>
      <w:r w:rsidRPr="00296E39">
        <w:rPr>
          <w:color w:val="000000"/>
          <w:sz w:val="44"/>
          <w:szCs w:val="44"/>
        </w:rPr>
        <w:t>эффективны</w:t>
      </w:r>
      <w:proofErr w:type="gramEnd"/>
      <w:r w:rsidRPr="00296E39">
        <w:rPr>
          <w:color w:val="000000"/>
          <w:sz w:val="44"/>
          <w:szCs w:val="44"/>
        </w:rPr>
        <w:t xml:space="preserve"> при разучивании стихотворений. </w:t>
      </w:r>
      <w:r w:rsidRPr="00296E39">
        <w:rPr>
          <w:color w:val="FF0000"/>
          <w:sz w:val="44"/>
          <w:szCs w:val="44"/>
        </w:rPr>
        <w:t>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</w:t>
      </w:r>
      <w:r w:rsidRPr="00296E39">
        <w:rPr>
          <w:color w:val="000000"/>
          <w:sz w:val="44"/>
          <w:szCs w:val="44"/>
        </w:rPr>
        <w:t xml:space="preserve"> После этого ребенок по </w:t>
      </w:r>
      <w:r w:rsidRPr="00296E39">
        <w:rPr>
          <w:color w:val="000000"/>
          <w:sz w:val="44"/>
          <w:szCs w:val="44"/>
        </w:rPr>
        <w:lastRenderedPageBreak/>
        <w:t>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  <w:r w:rsidR="00296E39" w:rsidRPr="00296E39">
        <w:rPr>
          <w:sz w:val="44"/>
          <w:szCs w:val="44"/>
        </w:rPr>
        <w:t xml:space="preserve"> </w:t>
      </w:r>
    </w:p>
    <w:p w:rsidR="00296E39" w:rsidRP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</w:p>
    <w:p w:rsidR="00322C03" w:rsidRP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drawing>
          <wp:inline distT="0" distB="0" distL="0" distR="0">
            <wp:extent cx="1658620" cy="1627421"/>
            <wp:effectExtent l="19050" t="0" r="0" b="0"/>
            <wp:docPr id="3" name="Рисунок 4" descr="Картинки по запросу &quot;картинки дет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картинки дети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48" cy="162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C03" w:rsidRPr="00296E39">
        <w:rPr>
          <w:color w:val="000000"/>
          <w:sz w:val="44"/>
          <w:szCs w:val="44"/>
        </w:rPr>
        <w:t xml:space="preserve">Особое место в работе с детьми занимает дидактический материал в форме </w:t>
      </w:r>
      <w:proofErr w:type="spellStart"/>
      <w:r w:rsidR="00322C03" w:rsidRPr="00296E39">
        <w:rPr>
          <w:color w:val="000000"/>
          <w:sz w:val="44"/>
          <w:szCs w:val="44"/>
        </w:rPr>
        <w:t>мнемотаблиц</w:t>
      </w:r>
      <w:proofErr w:type="spellEnd"/>
      <w:r w:rsidR="00322C03" w:rsidRPr="00296E39">
        <w:rPr>
          <w:color w:val="000000"/>
          <w:sz w:val="44"/>
          <w:szCs w:val="44"/>
        </w:rPr>
        <w:t xml:space="preserve"> и схем-моделей, что заметно облегчает детям овладение связной речью; кроме того, наличие зрительного плана-схемы делает рассказы (сказки) четкими, связными и последовательными. 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proofErr w:type="spellStart"/>
      <w:r w:rsidRPr="00296E39">
        <w:rPr>
          <w:b/>
          <w:bCs/>
          <w:color w:val="000000"/>
          <w:sz w:val="44"/>
          <w:szCs w:val="44"/>
        </w:rPr>
        <w:t>Мнемотаблица</w:t>
      </w:r>
      <w:proofErr w:type="spellEnd"/>
      <w:r w:rsidRPr="00296E39">
        <w:rPr>
          <w:b/>
          <w:bCs/>
          <w:color w:val="000000"/>
          <w:sz w:val="44"/>
          <w:szCs w:val="44"/>
        </w:rPr>
        <w:t> </w:t>
      </w:r>
      <w:r w:rsidRPr="00296E39">
        <w:rPr>
          <w:color w:val="000000"/>
          <w:sz w:val="44"/>
          <w:szCs w:val="44"/>
        </w:rPr>
        <w:t xml:space="preserve">– это схема, в которую заложена определенная информация. Для детей младшего и среднего дошкольного возраста необходимо давать цветные </w:t>
      </w:r>
      <w:proofErr w:type="spellStart"/>
      <w:r w:rsidRPr="00296E39">
        <w:rPr>
          <w:color w:val="000000"/>
          <w:sz w:val="44"/>
          <w:szCs w:val="44"/>
        </w:rPr>
        <w:t>мнемотаблицы</w:t>
      </w:r>
      <w:proofErr w:type="spellEnd"/>
      <w:r w:rsidRPr="00296E39">
        <w:rPr>
          <w:color w:val="000000"/>
          <w:sz w:val="44"/>
          <w:szCs w:val="44"/>
        </w:rPr>
        <w:t>, так как в памяти у детей быстрее остаются отдельные образы: лиса – рыжая, мышка – серая, елочка – зеленая.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 xml:space="preserve">Дети любят стихи, любят их слушать и рассказывать. Но не все могут быстро запомнить стихи: у некоторых детей заучивание стихов или </w:t>
      </w:r>
      <w:proofErr w:type="spellStart"/>
      <w:r w:rsidRPr="00296E39">
        <w:rPr>
          <w:color w:val="000000"/>
          <w:sz w:val="44"/>
          <w:szCs w:val="44"/>
        </w:rPr>
        <w:t>потешек</w:t>
      </w:r>
      <w:proofErr w:type="spellEnd"/>
      <w:r w:rsidRPr="00296E39">
        <w:rPr>
          <w:color w:val="000000"/>
          <w:sz w:val="44"/>
          <w:szCs w:val="44"/>
        </w:rPr>
        <w:t xml:space="preserve"> вызывает большие трудности, быстрое утомление и отрицательные эмоции. Для того</w:t>
      </w:r>
      <w:proofErr w:type="gramStart"/>
      <w:r w:rsidRPr="00296E39">
        <w:rPr>
          <w:color w:val="000000"/>
          <w:sz w:val="44"/>
          <w:szCs w:val="44"/>
        </w:rPr>
        <w:t>,</w:t>
      </w:r>
      <w:proofErr w:type="gramEnd"/>
      <w:r w:rsidRPr="00296E39">
        <w:rPr>
          <w:color w:val="000000"/>
          <w:sz w:val="44"/>
          <w:szCs w:val="44"/>
        </w:rPr>
        <w:t xml:space="preserve"> чтобы пробудить в детях интерес к заучиванию стихов и </w:t>
      </w:r>
      <w:proofErr w:type="spellStart"/>
      <w:r w:rsidRPr="00296E39">
        <w:rPr>
          <w:color w:val="000000"/>
          <w:sz w:val="44"/>
          <w:szCs w:val="44"/>
        </w:rPr>
        <w:lastRenderedPageBreak/>
        <w:t>потешек</w:t>
      </w:r>
      <w:proofErr w:type="spellEnd"/>
      <w:r w:rsidRPr="00296E39">
        <w:rPr>
          <w:color w:val="000000"/>
          <w:sz w:val="44"/>
          <w:szCs w:val="44"/>
        </w:rPr>
        <w:t>, можно использовать прием мнемотехники, ориентированный на наглядно-образное мышление детей дошкольного возраста.</w:t>
      </w:r>
    </w:p>
    <w:p w:rsidR="00296E39" w:rsidRPr="00296E39" w:rsidRDefault="00296E39" w:rsidP="00296E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44"/>
        </w:rPr>
      </w:pP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 xml:space="preserve">Например, учим с детьми </w:t>
      </w:r>
      <w:proofErr w:type="gramStart"/>
      <w:r w:rsidRPr="00296E39">
        <w:rPr>
          <w:color w:val="000000"/>
          <w:sz w:val="44"/>
          <w:szCs w:val="44"/>
        </w:rPr>
        <w:t>стихотворение про весну</w:t>
      </w:r>
      <w:proofErr w:type="gramEnd"/>
      <w:r w:rsidRPr="00296E39">
        <w:rPr>
          <w:color w:val="000000"/>
          <w:sz w:val="44"/>
          <w:szCs w:val="44"/>
        </w:rPr>
        <w:t xml:space="preserve"> А.Н.Плещеева:</w:t>
      </w:r>
    </w:p>
    <w:p w:rsidR="00296E39" w:rsidRP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>Травка зеленеет,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>Солнышко блестит,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>Ласточка с весною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>В сени к нам летит.</w:t>
      </w:r>
    </w:p>
    <w:p w:rsidR="00296E39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 xml:space="preserve">Изображается травка, солнышко, ласточка, домик. Все очень просто и понятно детям. Далее идет заучивание стихотворения по </w:t>
      </w:r>
      <w:proofErr w:type="spellStart"/>
      <w:r w:rsidRPr="00296E39">
        <w:rPr>
          <w:color w:val="000000"/>
          <w:sz w:val="44"/>
          <w:szCs w:val="44"/>
        </w:rPr>
        <w:t>мнемотаблице</w:t>
      </w:r>
      <w:proofErr w:type="spellEnd"/>
      <w:r w:rsidRPr="00296E39">
        <w:rPr>
          <w:color w:val="000000"/>
          <w:sz w:val="44"/>
          <w:szCs w:val="44"/>
        </w:rPr>
        <w:t xml:space="preserve">, что помогает детям запомнить логическую последовательность символов (образов), помогает освоить элементы рассказывания. 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4"/>
          <w:szCs w:val="44"/>
        </w:rPr>
      </w:pPr>
      <w:r w:rsidRPr="00296E39">
        <w:rPr>
          <w:color w:val="000000"/>
          <w:sz w:val="44"/>
          <w:szCs w:val="44"/>
        </w:rPr>
        <w:t>Попробуйте сами и увидите результат!</w:t>
      </w: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8"/>
          <w:szCs w:val="48"/>
        </w:rPr>
      </w:pPr>
    </w:p>
    <w:p w:rsidR="00322C03" w:rsidRPr="00296E39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296E39" w:rsidRDefault="00296E39" w:rsidP="00296E3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1222A" w:themeColor="text2" w:themeShade="80"/>
          <w:sz w:val="40"/>
          <w:szCs w:val="40"/>
          <w:u w:val="single"/>
        </w:rPr>
      </w:pPr>
    </w:p>
    <w:p w:rsidR="00322C03" w:rsidRP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21222A" w:themeColor="text2" w:themeShade="80"/>
          <w:sz w:val="40"/>
          <w:szCs w:val="40"/>
          <w:u w:val="single"/>
        </w:rPr>
      </w:pPr>
      <w:r>
        <w:rPr>
          <w:b/>
          <w:i/>
          <w:color w:val="21222A" w:themeColor="text2" w:themeShade="80"/>
          <w:sz w:val="40"/>
          <w:szCs w:val="40"/>
          <w:u w:val="single"/>
        </w:rPr>
        <w:t>Пример</w:t>
      </w:r>
      <w:r w:rsidR="00322C03" w:rsidRPr="00296E39">
        <w:rPr>
          <w:b/>
          <w:i/>
          <w:color w:val="21222A" w:themeColor="text2" w:themeShade="80"/>
          <w:sz w:val="40"/>
          <w:szCs w:val="40"/>
          <w:u w:val="single"/>
        </w:rPr>
        <w:t xml:space="preserve"> </w:t>
      </w:r>
      <w:proofErr w:type="spellStart"/>
      <w:r w:rsidR="00322C03" w:rsidRPr="00296E39">
        <w:rPr>
          <w:b/>
          <w:i/>
          <w:color w:val="21222A" w:themeColor="text2" w:themeShade="80"/>
          <w:sz w:val="40"/>
          <w:szCs w:val="40"/>
          <w:u w:val="single"/>
        </w:rPr>
        <w:t>Мнемотаблиц</w:t>
      </w:r>
      <w:proofErr w:type="spellEnd"/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0"/>
          <w:szCs w:val="40"/>
        </w:rPr>
      </w:pPr>
    </w:p>
    <w:p w:rsidR="00296E39" w:rsidRDefault="00296E39" w:rsidP="00322C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40"/>
          <w:szCs w:val="40"/>
        </w:rPr>
      </w:pPr>
    </w:p>
    <w:p w:rsidR="00322C03" w:rsidRPr="00322C03" w:rsidRDefault="00322C03" w:rsidP="00322C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6027067" cy="5314950"/>
            <wp:effectExtent l="19050" t="0" r="0" b="0"/>
            <wp:docPr id="1" name="Рисунок 1" descr="hello_html_m632ba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32ba4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42" cy="531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5D6" w:rsidRDefault="00D345D6"/>
    <w:sectPr w:rsidR="00D345D6" w:rsidSect="00296E39">
      <w:pgSz w:w="11906" w:h="16838"/>
      <w:pgMar w:top="1134" w:right="850" w:bottom="1134" w:left="709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C03"/>
    <w:rsid w:val="00296E39"/>
    <w:rsid w:val="00322C03"/>
    <w:rsid w:val="00D345D6"/>
    <w:rsid w:val="00DD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2C0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2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2020-02-05T06:04:00Z</dcterms:created>
  <dcterms:modified xsi:type="dcterms:W3CDTF">2020-02-05T06:25:00Z</dcterms:modified>
</cp:coreProperties>
</file>