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35" w:rsidRPr="00037E21" w:rsidRDefault="00D37735" w:rsidP="00D37735">
      <w:pPr>
        <w:pStyle w:val="a3"/>
        <w:spacing w:before="0" w:beforeAutospacing="0" w:after="0" w:afterAutospacing="0" w:line="270" w:lineRule="atLeast"/>
        <w:jc w:val="center"/>
        <w:textAlignment w:val="baseline"/>
        <w:rPr>
          <w:rFonts w:ascii="Arial" w:hAnsi="Arial" w:cs="Arial"/>
          <w:b/>
          <w:i/>
          <w:color w:val="C00000"/>
          <w:sz w:val="48"/>
          <w:szCs w:val="48"/>
          <w:u w:val="single"/>
        </w:rPr>
      </w:pPr>
      <w:r w:rsidRPr="00037E21">
        <w:rPr>
          <w:rFonts w:ascii="Arial" w:hAnsi="Arial" w:cs="Arial"/>
          <w:b/>
          <w:bCs/>
          <w:i/>
          <w:color w:val="C00000"/>
          <w:sz w:val="48"/>
          <w:szCs w:val="48"/>
          <w:u w:val="single"/>
          <w:bdr w:val="none" w:sz="0" w:space="0" w:color="auto" w:frame="1"/>
        </w:rPr>
        <w:t>10 СОВЕТОВ РОДИТЕЛЯМ</w:t>
      </w:r>
      <w:r w:rsidR="00037E21" w:rsidRPr="00037E21">
        <w:rPr>
          <w:rFonts w:ascii="Arial" w:hAnsi="Arial" w:cs="Arial"/>
          <w:b/>
          <w:bCs/>
          <w:i/>
          <w:color w:val="C00000"/>
          <w:sz w:val="48"/>
          <w:szCs w:val="48"/>
          <w:u w:val="single"/>
          <w:bdr w:val="none" w:sz="0" w:space="0" w:color="auto" w:frame="1"/>
        </w:rPr>
        <w:t xml:space="preserve"> по развитию правильной детской речи</w:t>
      </w:r>
    </w:p>
    <w:p w:rsidR="00D37735" w:rsidRPr="00D37735" w:rsidRDefault="00D37735" w:rsidP="00D37735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</w:rPr>
        <w:t>          </w:t>
      </w:r>
    </w:p>
    <w:p w:rsidR="00D37735" w:rsidRPr="00D37735" w:rsidRDefault="00D37735" w:rsidP="0019513A">
      <w:pPr>
        <w:pStyle w:val="a3"/>
        <w:spacing w:before="0" w:beforeAutospacing="0" w:after="0" w:afterAutospacing="0" w:line="270" w:lineRule="atLeast"/>
        <w:ind w:firstLine="709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Style w:val="a4"/>
          <w:rFonts w:ascii="Arial" w:hAnsi="Arial" w:cs="Arial"/>
          <w:i/>
          <w:iCs/>
          <w:color w:val="000000"/>
          <w:sz w:val="36"/>
          <w:szCs w:val="36"/>
          <w:bdr w:val="none" w:sz="0" w:space="0" w:color="auto" w:frame="1"/>
        </w:rPr>
        <w:t>Речь ребенка развивается под влиянием речи взрослых и в значительной мере зависит от достаточной речевой практики,</w:t>
      </w:r>
    </w:p>
    <w:p w:rsidR="00D37735" w:rsidRPr="00D37735" w:rsidRDefault="00D37735" w:rsidP="00D37735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Style w:val="a4"/>
          <w:rFonts w:ascii="Arial" w:hAnsi="Arial" w:cs="Arial"/>
          <w:i/>
          <w:iCs/>
          <w:color w:val="000000"/>
          <w:sz w:val="36"/>
          <w:szCs w:val="36"/>
          <w:bdr w:val="none" w:sz="0" w:space="0" w:color="auto" w:frame="1"/>
        </w:rPr>
        <w:t>нормального социального и речевого окружения, от воспитания и обучения, которые начинаются с первых дней его жизни.</w:t>
      </w:r>
    </w:p>
    <w:p w:rsidR="00D37735" w:rsidRPr="00D37735" w:rsidRDefault="00D37735" w:rsidP="00D37735">
      <w:pPr>
        <w:pStyle w:val="a3"/>
        <w:numPr>
          <w:ilvl w:val="0"/>
          <w:numId w:val="1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Разговаривайте со своим ребенком во время всех видов деятельности, таких как приготовление еды, уборка, одевание-раздевание,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игра,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прогулка и т.д. Говорите о том, что вы делаете, видите, что делает ребенок, что делают другие люди и что видит ваш ребенок. 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Говорите, используя ПРАВИЛЬНО построенные фразы, предложения. Ваше предложение должно быть на 1-2 слова длиннее,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чем у ребенка. 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Задавайте ОТКРЫТЫЕ вопросы. Это будет стимулировать вашего ребенка использовать несколько слов для ответа. Например, говорите</w:t>
      </w:r>
      <w:proofErr w:type="gramStart"/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"Ч</w:t>
      </w:r>
      <w:proofErr w:type="gramEnd"/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то он делает?" вместо «Он играет?» 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Выдерживайте временную паузу, чтобы у ребенка была возможность говорить и отвечать на вопросы.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Слушайте звуки и шумы. Спросите «Что это?» Это может быть лай собаки, шум ветра, мотор самолета и т.д. 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Расскажите короткий рассказ, историю. Затем помогите ребенку рассказать эту же историю Вам или кому-нибудь еще.</w:t>
      </w:r>
    </w:p>
    <w:p w:rsidR="00421B54" w:rsidRPr="00421B54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Если вам ребенок употребляет всего лишь несколько слов в речи, помогайте ему обогащать свою речь новыми словами. Выберите 5-6 сло</w:t>
      </w:r>
      <w:proofErr w:type="gramStart"/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в(</w:t>
      </w:r>
      <w:proofErr w:type="gramEnd"/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части тела, игрушки, продукты) и назовите их ребенку. Дайте ему возможность повторить эти слова. Не ожидайте, что </w:t>
      </w:r>
    </w:p>
    <w:p w:rsidR="00D37735" w:rsidRPr="00D37735" w:rsidRDefault="00D37735" w:rsidP="00421B54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lastRenderedPageBreak/>
        <w:t>ребенок произнесет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их отлично. Воодушевите ребенка и продолжайте их заучивать. После того, как ребенок произнес эти слова, введите 5-6 новых слов. 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Продолжайте добавлять слова до тех пор, пока ребенок не узнает большинство предметов, окружающей жизни. Занимайтесь каждый день.</w:t>
      </w:r>
    </w:p>
    <w:p w:rsidR="00D37735" w:rsidRPr="00D37735" w:rsidRDefault="00D37735" w:rsidP="00D37735">
      <w:pPr>
        <w:pStyle w:val="a3"/>
        <w:numPr>
          <w:ilvl w:val="0"/>
          <w:numId w:val="2"/>
        </w:numPr>
        <w:spacing w:before="0" w:beforeAutospacing="0" w:after="0" w:afterAutospacing="0" w:line="270" w:lineRule="atLeast"/>
        <w:ind w:left="0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Если ребенок называет только одно слово, начните учить его коротким фразам. Используйте слова, которые ваш ребенок знает. Добавьте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цвет, размер, действие. </w:t>
      </w:r>
      <w:proofErr w:type="gramStart"/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Например, если ребенок говорит «мяч», последовательно научите его говорить «Большой мяч», «Танин мяч», «круглый мяч» и т.д. </w:t>
      </w:r>
      <w:proofErr w:type="gramEnd"/>
    </w:p>
    <w:p w:rsidR="00D37735" w:rsidRPr="00D37735" w:rsidRDefault="00D37735" w:rsidP="00421B54">
      <w:pPr>
        <w:pStyle w:val="a3"/>
        <w:spacing w:before="0" w:beforeAutospacing="0" w:after="0" w:afterAutospacing="0" w:line="270" w:lineRule="atLeast"/>
        <w:textAlignment w:val="baseline"/>
        <w:rPr>
          <w:rFonts w:ascii="Arial" w:hAnsi="Arial" w:cs="Arial"/>
          <w:color w:val="000000"/>
          <w:sz w:val="36"/>
          <w:szCs w:val="36"/>
        </w:rPr>
      </w:pP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Большинство занятий проводите в игровой форме. Работа с ребенком должна активизировать речевое подражание, формировать элементы</w:t>
      </w:r>
      <w:r w:rsidR="00421B54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 xml:space="preserve"> </w:t>
      </w:r>
      <w:r w:rsidRPr="00D37735">
        <w:rPr>
          <w:rFonts w:ascii="Arial" w:hAnsi="Arial" w:cs="Arial"/>
          <w:color w:val="000000"/>
          <w:sz w:val="36"/>
          <w:szCs w:val="36"/>
          <w:bdr w:val="none" w:sz="0" w:space="0" w:color="auto" w:frame="1"/>
        </w:rPr>
        <w:t>связной речи, развивать память и внимание. </w:t>
      </w:r>
    </w:p>
    <w:p w:rsidR="00D37735" w:rsidRDefault="00D37735" w:rsidP="00421B54">
      <w:pPr>
        <w:pStyle w:val="a3"/>
        <w:spacing w:before="0" w:beforeAutospacing="0" w:after="240" w:afterAutospacing="0" w:line="270" w:lineRule="atLeast"/>
        <w:textAlignment w:val="baseline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D345D6" w:rsidRDefault="00D345D6"/>
    <w:p w:rsidR="00D37735" w:rsidRDefault="00D37735"/>
    <w:p w:rsidR="00D37735" w:rsidRDefault="00421B54">
      <w:r>
        <w:rPr>
          <w:noProof/>
          <w:lang w:eastAsia="ru-RU"/>
        </w:rPr>
        <w:drawing>
          <wp:inline distT="0" distB="0" distL="0" distR="0">
            <wp:extent cx="5476875" cy="3562350"/>
            <wp:effectExtent l="19050" t="0" r="9525" b="0"/>
            <wp:docPr id="1" name="Рисунок 1" descr="Картинки по запросу &quot;дети с родителями картин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дети с родителями картинк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35" w:rsidRDefault="00D37735"/>
    <w:p w:rsidR="00D37735" w:rsidRDefault="00D37735"/>
    <w:p w:rsidR="00D37735" w:rsidRDefault="00D37735"/>
    <w:p w:rsidR="00D37735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  <w:lang w:eastAsia="ru-RU"/>
        </w:rPr>
        <w:t>Рекомендации логопеда для родителей детей младшего возраста</w:t>
      </w:r>
      <w:r w:rsidRPr="00D37735">
        <w:rPr>
          <w:rFonts w:ascii="Arial" w:eastAsia="Times New Roman" w:hAnsi="Arial" w:cs="Arial"/>
          <w:b/>
          <w:bCs/>
          <w:i/>
          <w:iCs/>
          <w:color w:val="002060"/>
          <w:sz w:val="36"/>
          <w:szCs w:val="36"/>
          <w:bdr w:val="none" w:sz="0" w:space="0" w:color="auto" w:frame="1"/>
          <w:lang w:eastAsia="ru-RU"/>
        </w:rPr>
        <w:br/>
      </w:r>
    </w:p>
    <w:p w:rsidR="00D37735" w:rsidRPr="00D37735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b/>
          <w:bCs/>
          <w:i/>
          <w:iCs/>
          <w:color w:val="00B050"/>
          <w:sz w:val="36"/>
          <w:szCs w:val="36"/>
          <w:lang w:eastAsia="ru-RU"/>
        </w:rPr>
        <w:t>Уважаемые папы и мамы!</w:t>
      </w: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br/>
      </w: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br/>
      </w: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Обратите внимание на речь своего малыша! Речью ребенок овладевает постепенно, путем подражания произношению звуков и слов взрослых. Правильно произносить большинство звуков сразу он не умеет. Чем раньше родители обращают внимание на правильное звукопроизношение у ребенка, тем быстрее оно формируется и нормализуется. Современных родителей проблемы с речью начинают беспокоить по достижении ребенком 2,5—3 лет. Понаблюдайте за вашим малышом. </w:t>
      </w:r>
      <w:r w:rsidRPr="00D37735">
        <w:rPr>
          <w:rFonts w:ascii="Arial" w:eastAsia="Times New Roman" w:hAnsi="Arial" w:cs="Arial"/>
          <w:color w:val="000000"/>
          <w:sz w:val="32"/>
          <w:szCs w:val="32"/>
          <w:u w:val="single"/>
          <w:bdr w:val="none" w:sz="0" w:space="0" w:color="auto" w:frame="1"/>
          <w:lang w:eastAsia="ru-RU"/>
        </w:rPr>
        <w:t>Вас должно насторожить, если ребенок: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очень вял, нехотя реагирует на окружающее;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часто проявляет беспокойство, раскачивает туловище из стороны в сторону;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имеет сильное течение слюны;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не выполняет простые словесные команды (пойди на кухню и принеси чашку и т. д.);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не играет с другими детьми или не кормит куклу из тарелки, а ставит куклу в тарелку и т. д.;</w:t>
      </w:r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говорит «</w:t>
      </w:r>
      <w:proofErr w:type="spell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ма</w:t>
      </w:r>
      <w:proofErr w:type="spellEnd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» вместо «мама» или относит слово «мама» к другим лицам; вместо «девочка» говорит «де»; «зайчик» — «за»; «иди» — «</w:t>
      </w:r>
      <w:proofErr w:type="spell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ди</w:t>
      </w:r>
      <w:proofErr w:type="spellEnd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»; «смотри» — «</w:t>
      </w:r>
      <w:proofErr w:type="spell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апи</w:t>
      </w:r>
      <w:proofErr w:type="spellEnd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»;</w:t>
      </w:r>
      <w:proofErr w:type="gramEnd"/>
    </w:p>
    <w:p w:rsidR="00D37735" w:rsidRPr="00D37735" w:rsidRDefault="00D37735" w:rsidP="00D37735">
      <w:pPr>
        <w:numPr>
          <w:ilvl w:val="0"/>
          <w:numId w:val="3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употребляет слова-фрагменты, т. е. такие, в которых сохранены только части слова: «</w:t>
      </w:r>
      <w:proofErr w:type="spellStart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ако</w:t>
      </w:r>
      <w:proofErr w:type="spellEnd"/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t>» --молоко, «дека» — девочка.</w:t>
      </w:r>
      <w:proofErr w:type="gramEnd"/>
    </w:p>
    <w:p w:rsidR="00D37735" w:rsidRPr="00037E21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2"/>
          <w:szCs w:val="32"/>
          <w:lang w:eastAsia="ru-RU"/>
        </w:rPr>
        <w:br/>
      </w:r>
      <w:r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Все это — серьезный повод немедленно обратиться за консультацией к специа</w:t>
      </w:r>
      <w:r w:rsidR="00037E21"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листам</w:t>
      </w:r>
      <w:r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— </w:t>
      </w:r>
      <w:proofErr w:type="gramStart"/>
      <w:r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ло</w:t>
      </w:r>
      <w:proofErr w:type="gramEnd"/>
      <w:r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гопеду </w:t>
      </w:r>
      <w:r w:rsidR="00037E21" w:rsidRPr="00037E2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, неврологу, психологу и т.д.</w:t>
      </w:r>
      <w:r w:rsidRPr="00D37735">
        <w:rPr>
          <w:rFonts w:ascii="Arial" w:eastAsia="Times New Roman" w:hAnsi="Arial" w:cs="Arial"/>
          <w:color w:val="000000"/>
          <w:sz w:val="32"/>
          <w:szCs w:val="32"/>
          <w:bdr w:val="none" w:sz="0" w:space="0" w:color="auto" w:frame="1"/>
          <w:lang w:eastAsia="ru-RU"/>
        </w:rPr>
        <w:br/>
        <w:t>Ошибочно надеяться на самопроизвольное исчезновение недостатков произношения по мере роста ребенка, т. к. они могут прочно закрепиться и превратиться в стойкое нарушение.</w:t>
      </w:r>
    </w:p>
    <w:p w:rsidR="00037E21" w:rsidRDefault="00037E21" w:rsidP="00D37735">
      <w:pPr>
        <w:spacing w:line="27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497790" w:rsidRDefault="00497790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eastAsia="ru-RU"/>
        </w:rPr>
      </w:pPr>
    </w:p>
    <w:p w:rsidR="00D37735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eastAsia="ru-RU"/>
        </w:rPr>
      </w:pPr>
      <w:r w:rsidRPr="00037E21">
        <w:rPr>
          <w:rFonts w:ascii="Arial" w:eastAsia="Times New Roman" w:hAnsi="Arial" w:cs="Arial"/>
          <w:b/>
          <w:bCs/>
          <w:i/>
          <w:iCs/>
          <w:color w:val="FF0000"/>
          <w:sz w:val="48"/>
          <w:szCs w:val="48"/>
          <w:lang w:eastAsia="ru-RU"/>
        </w:rPr>
        <w:t>Рекомендации логопеда для родителей детей среднего возраста</w:t>
      </w:r>
    </w:p>
    <w:p w:rsidR="00037E21" w:rsidRPr="00D37735" w:rsidRDefault="00037E21" w:rsidP="00D37735">
      <w:pPr>
        <w:spacing w:line="270" w:lineRule="atLeast"/>
        <w:textAlignment w:val="baseline"/>
        <w:rPr>
          <w:rFonts w:ascii="Arial" w:eastAsia="Times New Roman" w:hAnsi="Arial" w:cs="Arial"/>
          <w:color w:val="7030A0"/>
          <w:sz w:val="48"/>
          <w:szCs w:val="48"/>
          <w:lang w:eastAsia="ru-RU"/>
        </w:rPr>
      </w:pPr>
      <w:r w:rsidRPr="00037E21">
        <w:rPr>
          <w:rFonts w:ascii="Arial" w:eastAsia="Times New Roman" w:hAnsi="Arial" w:cs="Arial"/>
          <w:b/>
          <w:bCs/>
          <w:i/>
          <w:iCs/>
          <w:color w:val="7030A0"/>
          <w:sz w:val="40"/>
          <w:szCs w:val="40"/>
          <w:lang w:eastAsia="ru-RU"/>
        </w:rPr>
        <w:t xml:space="preserve">«Осуществление </w:t>
      </w:r>
      <w:proofErr w:type="gramStart"/>
      <w:r w:rsidRPr="00037E21">
        <w:rPr>
          <w:rFonts w:ascii="Arial" w:eastAsia="Times New Roman" w:hAnsi="Arial" w:cs="Arial"/>
          <w:b/>
          <w:bCs/>
          <w:i/>
          <w:iCs/>
          <w:color w:val="7030A0"/>
          <w:sz w:val="40"/>
          <w:szCs w:val="40"/>
          <w:lang w:eastAsia="ru-RU"/>
        </w:rPr>
        <w:t>контроля за</w:t>
      </w:r>
      <w:proofErr w:type="gramEnd"/>
      <w:r w:rsidRPr="00037E21">
        <w:rPr>
          <w:rFonts w:ascii="Arial" w:eastAsia="Times New Roman" w:hAnsi="Arial" w:cs="Arial"/>
          <w:b/>
          <w:bCs/>
          <w:i/>
          <w:iCs/>
          <w:color w:val="7030A0"/>
          <w:sz w:val="40"/>
          <w:szCs w:val="40"/>
          <w:lang w:eastAsia="ru-RU"/>
        </w:rPr>
        <w:t xml:space="preserve"> качеством детской речи</w:t>
      </w:r>
      <w:r w:rsidRPr="00037E21">
        <w:rPr>
          <w:rFonts w:ascii="Arial" w:eastAsia="Times New Roman" w:hAnsi="Arial" w:cs="Arial"/>
          <w:b/>
          <w:bCs/>
          <w:i/>
          <w:iCs/>
          <w:color w:val="7030A0"/>
          <w:sz w:val="48"/>
          <w:szCs w:val="48"/>
          <w:lang w:eastAsia="ru-RU"/>
        </w:rPr>
        <w:t>»</w:t>
      </w:r>
    </w:p>
    <w:p w:rsidR="00037E21" w:rsidRDefault="00037E21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ru-RU"/>
        </w:rPr>
      </w:pPr>
    </w:p>
    <w:p w:rsidR="00D37735" w:rsidRPr="00421B54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</w:pPr>
      <w:r w:rsidRPr="00037E21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lang w:eastAsia="ru-RU"/>
        </w:rPr>
        <w:t>Уважаемые папы и мамы!</w:t>
      </w: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br/>
      </w:r>
    </w:p>
    <w:p w:rsidR="00D37735" w:rsidRPr="00D37735" w:rsidRDefault="00D37735" w:rsidP="00D37735">
      <w:pPr>
        <w:numPr>
          <w:ilvl w:val="0"/>
          <w:numId w:val="4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критически относитесь к речевым проявлениям детей, начиная с рождения, и в случаях любых отклонений от нормы обращайтесь к логопеду, не успокаивая себя убеждением, что все само собой образуется;</w:t>
      </w:r>
    </w:p>
    <w:p w:rsidR="00D37735" w:rsidRPr="00D37735" w:rsidRDefault="00D37735" w:rsidP="00D37735">
      <w:pPr>
        <w:numPr>
          <w:ilvl w:val="0"/>
          <w:numId w:val="4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обязательно проконсультируйте ребенка у </w:t>
      </w:r>
      <w:proofErr w:type="spell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лор-врача</w:t>
      </w:r>
      <w:proofErr w:type="spell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по поводу наличия аденоидов, т. к. аденоиды существенно влияют на речь, и у </w:t>
      </w:r>
      <w:proofErr w:type="spell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ортодонта</w:t>
      </w:r>
      <w:proofErr w:type="spell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. Если ребенку </w:t>
      </w:r>
      <w:proofErr w:type="gram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показана</w:t>
      </w:r>
      <w:proofErr w:type="gram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proofErr w:type="spell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аденотомия</w:t>
      </w:r>
      <w:proofErr w:type="spell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или исправление прикуса, то не затягивайте с решением этих проблем;</w:t>
      </w:r>
    </w:p>
    <w:p w:rsidR="00D37735" w:rsidRPr="00D37735" w:rsidRDefault="00D37735" w:rsidP="00D37735">
      <w:pPr>
        <w:numPr>
          <w:ilvl w:val="0"/>
          <w:numId w:val="4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большинство детей, страдающих нарушением звукопроизношения, имеют нарушения фонематического слуха, с помощью которого мы различаем сходные по звучанию или артикуляции звуки. Логопед, к которому вы обратитесь, научит вас, как развивать фонематический слух;</w:t>
      </w:r>
    </w:p>
    <w:p w:rsidR="00D37735" w:rsidRPr="00D37735" w:rsidRDefault="00D37735" w:rsidP="00D37735">
      <w:pPr>
        <w:numPr>
          <w:ilvl w:val="0"/>
          <w:numId w:val="4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посещайте с ребенком логопедические занятия, выполняя тщательно домашние задания. Без выполнения этих заданий, без постоянного контроля над поставленными звуками невозможно будет добиться положительных результатов;</w:t>
      </w:r>
    </w:p>
    <w:p w:rsidR="00D37735" w:rsidRPr="00D37735" w:rsidRDefault="00D37735" w:rsidP="00D37735">
      <w:pPr>
        <w:numPr>
          <w:ilvl w:val="0"/>
          <w:numId w:val="4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через полгода после того, как все звуки будут поставлены, покажите ребенка логопеду с целью проверки надежности результатов</w:t>
      </w:r>
      <w:r w:rsidR="00421B54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D37735" w:rsidRPr="00037E21" w:rsidRDefault="00D37735" w:rsidP="00421B54">
      <w:p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497790" w:rsidRDefault="00497790" w:rsidP="00497790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44"/>
          <w:szCs w:val="44"/>
          <w:lang w:eastAsia="ru-RU"/>
        </w:rPr>
      </w:pPr>
    </w:p>
    <w:p w:rsidR="00497790" w:rsidRPr="00D37735" w:rsidRDefault="00D37735" w:rsidP="00497790">
      <w:pPr>
        <w:spacing w:line="270" w:lineRule="atLeast"/>
        <w:textAlignment w:val="baseline"/>
        <w:rPr>
          <w:rFonts w:ascii="Arial" w:eastAsia="Times New Roman" w:hAnsi="Arial" w:cs="Arial"/>
          <w:color w:val="7030A0"/>
          <w:sz w:val="48"/>
          <w:szCs w:val="48"/>
          <w:lang w:eastAsia="ru-RU"/>
        </w:rPr>
      </w:pPr>
      <w:r w:rsidRPr="00037E21">
        <w:rPr>
          <w:rFonts w:ascii="Arial" w:eastAsia="Times New Roman" w:hAnsi="Arial" w:cs="Arial"/>
          <w:b/>
          <w:bCs/>
          <w:i/>
          <w:iCs/>
          <w:color w:val="7030A0"/>
          <w:sz w:val="44"/>
          <w:szCs w:val="44"/>
          <w:lang w:eastAsia="ru-RU"/>
        </w:rPr>
        <w:t>Рекомендации логопеда для родителей детей старшего возраста</w:t>
      </w:r>
      <w:r w:rsidRPr="00D37735">
        <w:rPr>
          <w:rFonts w:ascii="Arial" w:eastAsia="Times New Roman" w:hAnsi="Arial" w:cs="Arial"/>
          <w:b/>
          <w:bCs/>
          <w:i/>
          <w:iCs/>
          <w:color w:val="7030A0"/>
          <w:sz w:val="44"/>
          <w:szCs w:val="44"/>
          <w:bdr w:val="none" w:sz="0" w:space="0" w:color="auto" w:frame="1"/>
          <w:lang w:eastAsia="ru-RU"/>
        </w:rPr>
        <w:br/>
      </w:r>
      <w:r w:rsidR="00497790" w:rsidRPr="00497790">
        <w:rPr>
          <w:rFonts w:ascii="Arial" w:eastAsia="Times New Roman" w:hAnsi="Arial" w:cs="Arial"/>
          <w:b/>
          <w:bCs/>
          <w:i/>
          <w:iCs/>
          <w:color w:val="215868" w:themeColor="accent5" w:themeShade="80"/>
          <w:sz w:val="40"/>
          <w:szCs w:val="40"/>
          <w:lang w:eastAsia="ru-RU"/>
        </w:rPr>
        <w:t xml:space="preserve">«Осуществление </w:t>
      </w:r>
      <w:proofErr w:type="gramStart"/>
      <w:r w:rsidR="00497790" w:rsidRPr="00497790">
        <w:rPr>
          <w:rFonts w:ascii="Arial" w:eastAsia="Times New Roman" w:hAnsi="Arial" w:cs="Arial"/>
          <w:b/>
          <w:bCs/>
          <w:i/>
          <w:iCs/>
          <w:color w:val="215868" w:themeColor="accent5" w:themeShade="80"/>
          <w:sz w:val="40"/>
          <w:szCs w:val="40"/>
          <w:lang w:eastAsia="ru-RU"/>
        </w:rPr>
        <w:t>контроля за</w:t>
      </w:r>
      <w:proofErr w:type="gramEnd"/>
      <w:r w:rsidR="00497790" w:rsidRPr="00497790">
        <w:rPr>
          <w:rFonts w:ascii="Arial" w:eastAsia="Times New Roman" w:hAnsi="Arial" w:cs="Arial"/>
          <w:b/>
          <w:bCs/>
          <w:i/>
          <w:iCs/>
          <w:color w:val="215868" w:themeColor="accent5" w:themeShade="80"/>
          <w:sz w:val="40"/>
          <w:szCs w:val="40"/>
          <w:lang w:eastAsia="ru-RU"/>
        </w:rPr>
        <w:t xml:space="preserve"> качеством детской речи</w:t>
      </w:r>
      <w:r w:rsidR="00497790" w:rsidRPr="00497790">
        <w:rPr>
          <w:rFonts w:ascii="Arial" w:eastAsia="Times New Roman" w:hAnsi="Arial" w:cs="Arial"/>
          <w:b/>
          <w:bCs/>
          <w:i/>
          <w:iCs/>
          <w:color w:val="215868" w:themeColor="accent5" w:themeShade="80"/>
          <w:sz w:val="48"/>
          <w:szCs w:val="48"/>
          <w:lang w:eastAsia="ru-RU"/>
        </w:rPr>
        <w:t>»</w:t>
      </w:r>
    </w:p>
    <w:p w:rsidR="00497790" w:rsidRDefault="00497790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7030A0"/>
          <w:sz w:val="36"/>
          <w:szCs w:val="36"/>
          <w:lang w:eastAsia="ru-RU"/>
        </w:rPr>
      </w:pPr>
    </w:p>
    <w:p w:rsidR="00D37735" w:rsidRPr="00D37735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497790">
        <w:rPr>
          <w:rFonts w:ascii="Arial" w:eastAsia="Times New Roman" w:hAnsi="Arial" w:cs="Arial"/>
          <w:b/>
          <w:bCs/>
          <w:i/>
          <w:iCs/>
          <w:color w:val="7030A0"/>
          <w:sz w:val="36"/>
          <w:szCs w:val="36"/>
          <w:lang w:eastAsia="ru-RU"/>
        </w:rPr>
        <w:t>Уважаемые папы и мамы!</w:t>
      </w:r>
      <w:r w:rsidR="00037E2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br/>
      </w: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 школе ребенку придется быть самостоятельным, поэтому в оставшееся до школы время надо ребенка подготовить к школе.</w:t>
      </w:r>
    </w:p>
    <w:p w:rsidR="00D37735" w:rsidRPr="00D37735" w:rsidRDefault="00D37735" w:rsidP="00D37735">
      <w:pPr>
        <w:numPr>
          <w:ilvl w:val="0"/>
          <w:numId w:val="5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Время от времени беседуйте с ребенком о школе, настраивая его на серьезное и ответственное отношение, но не запугивайте школой, а, наоборот, вызывайте интерес к учебе.</w:t>
      </w:r>
    </w:p>
    <w:p w:rsidR="00D37735" w:rsidRPr="00D37735" w:rsidRDefault="00D37735" w:rsidP="00D37735">
      <w:pPr>
        <w:numPr>
          <w:ilvl w:val="0"/>
          <w:numId w:val="5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 ребенка должна быть сформирована речевая готовность, т. е. умение: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правильно произносить все звуки языка;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выделять первый и последний звук в слове;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разделять слово на слоги;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определять, сколько слогов в слове, сколько звуков в слове;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придумывать слова на заданный звук;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сливать два названных звуков слог: М+А=МА;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повторять слоговую цепочку типа ТА-ДА-ТА;</w:t>
      </w:r>
    </w:p>
    <w:p w:rsidR="00D37735" w:rsidRPr="00D37735" w:rsidRDefault="00D37735" w:rsidP="00D37735">
      <w:pPr>
        <w:numPr>
          <w:ilvl w:val="0"/>
          <w:numId w:val="6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определять количество слов в предложении, учитывая и «короткие» слова — предлоги.</w:t>
      </w:r>
    </w:p>
    <w:p w:rsidR="00D37735" w:rsidRPr="00D37735" w:rsidRDefault="00D37735" w:rsidP="00D37735">
      <w:pPr>
        <w:numPr>
          <w:ilvl w:val="0"/>
          <w:numId w:val="7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Важно выяснить:</w:t>
      </w:r>
    </w:p>
    <w:p w:rsidR="00D37735" w:rsidRPr="00D37735" w:rsidRDefault="00D37735" w:rsidP="00D37735">
      <w:pPr>
        <w:numPr>
          <w:ilvl w:val="0"/>
          <w:numId w:val="8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насколько богат словарный запас малыша, может ли он связно рассказать о том, что увидел, услышал;</w:t>
      </w:r>
    </w:p>
    <w:p w:rsidR="00D37735" w:rsidRPr="00D37735" w:rsidRDefault="00D37735" w:rsidP="00D37735">
      <w:pPr>
        <w:numPr>
          <w:ilvl w:val="0"/>
          <w:numId w:val="8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насколько развит кругозор ребенка, знает ли он свою фамилию, имя, отчество, возраст;</w:t>
      </w:r>
    </w:p>
    <w:p w:rsidR="00D37735" w:rsidRPr="00D37735" w:rsidRDefault="00D37735" w:rsidP="00D37735">
      <w:pPr>
        <w:numPr>
          <w:ilvl w:val="0"/>
          <w:numId w:val="8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что знает об окружающем мире, может ли назвать дни недели, времена года;</w:t>
      </w:r>
    </w:p>
    <w:p w:rsidR="00D37735" w:rsidRPr="00D37735" w:rsidRDefault="00D37735" w:rsidP="00D37735">
      <w:pPr>
        <w:numPr>
          <w:ilvl w:val="0"/>
          <w:numId w:val="8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сформированы ли у него слова-обобщения; ориентируется ли во времени; умеет, ли исключить из предложенного ряда «лишнее»;</w:t>
      </w:r>
    </w:p>
    <w:p w:rsidR="00D37735" w:rsidRPr="00D37735" w:rsidRDefault="00D37735" w:rsidP="00D37735">
      <w:pPr>
        <w:numPr>
          <w:ilvl w:val="0"/>
          <w:numId w:val="8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может ли разложить сюжетные картинки по порядку и составить по ним рассказ.</w:t>
      </w:r>
    </w:p>
    <w:p w:rsidR="00D37735" w:rsidRPr="00D37735" w:rsidRDefault="00D37735" w:rsidP="00D37735">
      <w:pPr>
        <w:numPr>
          <w:ilvl w:val="0"/>
          <w:numId w:val="9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Больше занимайтесь с ребенком рисованием. Проверьте, умеет ли ваш ребенок рисовать человека, т. е. фигуру с деталями лица, одежды, четко прорисованными конечностями. Это умение свидетельствует о том, как развита кисть руки. Предложите ребенку «срисовать» четко написанную вами прописью фразу типа «Он ел суп».</w:t>
      </w:r>
    </w:p>
    <w:p w:rsidR="00D37735" w:rsidRPr="00D37735" w:rsidRDefault="00D37735" w:rsidP="00D37735">
      <w:pPr>
        <w:numPr>
          <w:ilvl w:val="0"/>
          <w:numId w:val="9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Повторяйте цифры от 1 до 9 и счет в пределах 20 — количественный и порядковый.</w:t>
      </w:r>
    </w:p>
    <w:p w:rsidR="00D37735" w:rsidRPr="00D37735" w:rsidRDefault="00D37735" w:rsidP="00D37735">
      <w:pPr>
        <w:numPr>
          <w:ilvl w:val="0"/>
          <w:numId w:val="9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Время от времени повторяйте с ребенком выученные стихи.</w:t>
      </w:r>
    </w:p>
    <w:p w:rsidR="00D37735" w:rsidRPr="00D37735" w:rsidRDefault="00D37735" w:rsidP="00D37735">
      <w:pPr>
        <w:numPr>
          <w:ilvl w:val="0"/>
          <w:numId w:val="9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Всегда интересуйтесь жизнью ребенка в детском саду.</w:t>
      </w:r>
    </w:p>
    <w:p w:rsidR="00D37735" w:rsidRPr="00D37735" w:rsidRDefault="00D37735" w:rsidP="00D37735">
      <w:pPr>
        <w:numPr>
          <w:ilvl w:val="0"/>
          <w:numId w:val="9"/>
        </w:numPr>
        <w:spacing w:line="240" w:lineRule="auto"/>
        <w:ind w:left="288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 случаях любых затруднений обращайтесь к логопеду или воспитателю.</w:t>
      </w:r>
    </w:p>
    <w:p w:rsidR="00037E21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lang w:eastAsia="ru-RU"/>
        </w:rPr>
        <w:t xml:space="preserve">      </w:t>
      </w:r>
    </w:p>
    <w:p w:rsidR="00D37735" w:rsidRPr="00D37735" w:rsidRDefault="00D37735" w:rsidP="00D37735">
      <w:pPr>
        <w:spacing w:line="270" w:lineRule="atLeast"/>
        <w:textAlignment w:val="baseline"/>
        <w:rPr>
          <w:rFonts w:ascii="Arial" w:eastAsia="Times New Roman" w:hAnsi="Arial" w:cs="Arial"/>
          <w:color w:val="0F243E" w:themeColor="text2" w:themeShade="80"/>
          <w:sz w:val="36"/>
          <w:szCs w:val="36"/>
          <w:lang w:eastAsia="ru-RU"/>
        </w:rPr>
      </w:pPr>
      <w:r w:rsidRPr="00037E21">
        <w:rPr>
          <w:rFonts w:ascii="Arial" w:eastAsia="Times New Roman" w:hAnsi="Arial" w:cs="Arial"/>
          <w:b/>
          <w:bCs/>
          <w:i/>
          <w:iCs/>
          <w:color w:val="0F243E" w:themeColor="text2" w:themeShade="80"/>
          <w:sz w:val="36"/>
          <w:szCs w:val="36"/>
          <w:lang w:eastAsia="ru-RU"/>
        </w:rPr>
        <w:t>Рекомендации по проведению упражнений артикуляционной гимнастики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Проводить артикуляционную гимнастику нужно ежедневно, чтобы вырабатываемые у детей навыки закреплялись. Лучше выполнять упражнения 3-4 раза в день по 3-5 минут. Не следует предлагать детям более 2-3 упражнений </w:t>
      </w:r>
      <w:proofErr w:type="gram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за раз</w:t>
      </w:r>
      <w:proofErr w:type="gram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Каждое упражнение выполняется по 5-7 раз.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Статические упражнения выполняются по 10-15 секунд (удержание артикуляционной позы в одном положении).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При отборе упражнений для артикуляционной гимнастики надо соблюдать определенную последовательность, идти от простых упражнений </w:t>
      </w:r>
      <w:proofErr w:type="gramStart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к</w:t>
      </w:r>
      <w:proofErr w:type="gramEnd"/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</w:t>
      </w: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lastRenderedPageBreak/>
        <w:t>более сложным. Проводить их лучше эмоционально, в игровой форме.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Из выполняемых двух-трех упражнений новым может быть только одно, второе и третье даются для повторения и закрепления. Если же ребенок выполняет какое-то упражнение недостаточно хорошо, не следует вводить новых упражнений, лучше отрабатывать старый материал. Для его закрепления можно придумать новые игровые приемы.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Артикуляционную гимнастику выполняют сидя, так как в таком положении у ребенка прямая спина, тело не напряжено, руки и ноги находятся в спокойном положении.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Ребенок должен хорошо видеть лицо взрослого, а также свое лицо, чтобы самостоятельно контролировать правильность выполнения упражнений. Поэтому ребенок и взрослый во время проведения артикуляционной гимнастики должны находиться перед настенным зеркалом. Также ребенок может воспользоваться небольшим ручным зеркалом (примерно 9х12 см), но тогда взрослый должен находиться напротив ребенка лицом к нему.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Взрослый рассказывает о предстоящем упражнении, используя игровые приемы.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Взрослый показывает выполнение упражнения.</w:t>
      </w:r>
    </w:p>
    <w:p w:rsidR="00D37735" w:rsidRPr="00D37735" w:rsidRDefault="00D37735" w:rsidP="00D37735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Упражнение делает ребенок, а взрослый контролирует выполнение.</w:t>
      </w:r>
    </w:p>
    <w:p w:rsidR="00037E21" w:rsidRPr="00421B54" w:rsidRDefault="00D37735" w:rsidP="00421B54">
      <w:pPr>
        <w:numPr>
          <w:ilvl w:val="0"/>
          <w:numId w:val="10"/>
        </w:numPr>
        <w:spacing w:line="240" w:lineRule="auto"/>
        <w:ind w:left="0"/>
        <w:textAlignment w:val="baseline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3773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Взрослый, проводящий артикуляционную гимнастику, должен следить за качеством выполняемых ребенком движений: точность движения, плавность, темп выполнения, устойчивость, переход от одного движения к другому. Также важно следить, чтобы движения каждого органа артикуляции выполнялись симметрично по отношению к правой и левой стороне лица. В противном случае артикуляционная гимнастика не достигает своей цели.</w:t>
      </w:r>
    </w:p>
    <w:sectPr w:rsidR="00037E21" w:rsidRPr="00421B54" w:rsidSect="00421B54">
      <w:pgSz w:w="11906" w:h="16838"/>
      <w:pgMar w:top="709" w:right="850" w:bottom="1134" w:left="1701" w:header="708" w:footer="708" w:gutter="0"/>
      <w:pgBorders w:offsetFrom="page">
        <w:top w:val="stars" w:sz="16" w:space="24" w:color="auto"/>
        <w:left w:val="stars" w:sz="16" w:space="24" w:color="auto"/>
        <w:bottom w:val="stars" w:sz="16" w:space="24" w:color="auto"/>
        <w:right w:val="stars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4BB6"/>
    <w:multiLevelType w:val="multilevel"/>
    <w:tmpl w:val="ACDE4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C0FC0"/>
    <w:multiLevelType w:val="multilevel"/>
    <w:tmpl w:val="C32AD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7B056F"/>
    <w:multiLevelType w:val="multilevel"/>
    <w:tmpl w:val="49049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C755AF"/>
    <w:multiLevelType w:val="multilevel"/>
    <w:tmpl w:val="A1A6F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77C38"/>
    <w:multiLevelType w:val="multilevel"/>
    <w:tmpl w:val="8E70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246807"/>
    <w:multiLevelType w:val="multilevel"/>
    <w:tmpl w:val="5B98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903EBE"/>
    <w:multiLevelType w:val="multilevel"/>
    <w:tmpl w:val="5DB44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714859"/>
    <w:multiLevelType w:val="multilevel"/>
    <w:tmpl w:val="72DE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1C0988"/>
    <w:multiLevelType w:val="multilevel"/>
    <w:tmpl w:val="D2440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735"/>
    <w:rsid w:val="00037E21"/>
    <w:rsid w:val="0019513A"/>
    <w:rsid w:val="003663B5"/>
    <w:rsid w:val="00421B54"/>
    <w:rsid w:val="00497790"/>
    <w:rsid w:val="00D345D6"/>
    <w:rsid w:val="00D37735"/>
    <w:rsid w:val="00ED06BD"/>
    <w:rsid w:val="00F05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7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21B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B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A0172-4D78-43AE-A87D-CD809A646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1304</Words>
  <Characters>7436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cp:lastPrinted>2020-03-12T08:46:00Z</cp:lastPrinted>
  <dcterms:created xsi:type="dcterms:W3CDTF">2020-03-11T08:58:00Z</dcterms:created>
  <dcterms:modified xsi:type="dcterms:W3CDTF">2020-03-12T08:49:00Z</dcterms:modified>
</cp:coreProperties>
</file>